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B2" w:rsidRPr="00874369" w:rsidRDefault="004838B2" w:rsidP="00874369">
      <w:pPr>
        <w:jc w:val="center"/>
        <w:rPr>
          <w:b/>
          <w:sz w:val="28"/>
          <w:szCs w:val="28"/>
        </w:rPr>
      </w:pPr>
      <w:r w:rsidRPr="00874369">
        <w:rPr>
          <w:b/>
          <w:sz w:val="28"/>
          <w:szCs w:val="28"/>
        </w:rPr>
        <w:t xml:space="preserve">Teaching Food to students with </w:t>
      </w:r>
      <w:proofErr w:type="spellStart"/>
      <w:r w:rsidRPr="00874369">
        <w:rPr>
          <w:b/>
          <w:sz w:val="28"/>
          <w:szCs w:val="28"/>
        </w:rPr>
        <w:t>Aspergers</w:t>
      </w:r>
      <w:proofErr w:type="spellEnd"/>
      <w:r w:rsidRPr="00874369">
        <w:rPr>
          <w:b/>
          <w:sz w:val="28"/>
          <w:szCs w:val="28"/>
        </w:rPr>
        <w:t>/Autism</w:t>
      </w:r>
    </w:p>
    <w:p w:rsidR="004838B2" w:rsidRPr="00874369" w:rsidRDefault="00E46BA7" w:rsidP="004838B2">
      <w:pPr>
        <w:rPr>
          <w:b/>
          <w:bCs/>
        </w:rPr>
      </w:pPr>
      <w:r w:rsidRPr="00874369">
        <w:rPr>
          <w:b/>
          <w:bCs/>
        </w:rPr>
        <w:t>S</w:t>
      </w:r>
      <w:r w:rsidR="004838B2" w:rsidRPr="00874369">
        <w:rPr>
          <w:b/>
          <w:bCs/>
        </w:rPr>
        <w:t xml:space="preserve">tudents on the Autistic </w:t>
      </w:r>
      <w:proofErr w:type="gramStart"/>
      <w:r w:rsidR="004838B2" w:rsidRPr="00874369">
        <w:rPr>
          <w:b/>
          <w:bCs/>
        </w:rPr>
        <w:t>Spectrum:-</w:t>
      </w:r>
      <w:proofErr w:type="gramEnd"/>
    </w:p>
    <w:p w:rsidR="004838B2" w:rsidRDefault="004838B2" w:rsidP="004838B2">
      <w:pPr>
        <w:pStyle w:val="ListParagraph"/>
        <w:numPr>
          <w:ilvl w:val="0"/>
          <w:numId w:val="1"/>
        </w:numPr>
      </w:pPr>
      <w:r>
        <w:t>might avoid messy activities so cooking could be a problem</w:t>
      </w:r>
    </w:p>
    <w:p w:rsidR="004838B2" w:rsidRDefault="00E46BA7" w:rsidP="004838B2">
      <w:pPr>
        <w:pStyle w:val="ListParagraph"/>
        <w:numPr>
          <w:ilvl w:val="0"/>
          <w:numId w:val="1"/>
        </w:numPr>
      </w:pPr>
      <w:r>
        <w:t xml:space="preserve">might </w:t>
      </w:r>
      <w:r w:rsidR="004838B2">
        <w:t>dislike foodstuffs touching each other on the plate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>can be extremely sensitive to flavour, colour, smell and texture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 xml:space="preserve">can have strong preferences for a narrow selection of food 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>may be compelled to have certain foods in the same place on the plate or to use the same plate at each meal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>may have difficulty describing what they like or dislike about certain foods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>may have strong preferences for carbohydrates and processed food - rejecting fruit and vegetables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>can find recipes overwhelming</w:t>
      </w:r>
    </w:p>
    <w:p w:rsidR="00E46BA7" w:rsidRDefault="00E46BA7" w:rsidP="004838B2">
      <w:pPr>
        <w:pStyle w:val="ListParagraph"/>
        <w:numPr>
          <w:ilvl w:val="0"/>
          <w:numId w:val="1"/>
        </w:numPr>
      </w:pPr>
      <w:r>
        <w:t>may dislike bright lights and noise</w:t>
      </w:r>
    </w:p>
    <w:p w:rsidR="00E46BA7" w:rsidRDefault="00E46BA7" w:rsidP="00E46BA7">
      <w:pPr>
        <w:pStyle w:val="ListParagraph"/>
        <w:numPr>
          <w:ilvl w:val="0"/>
          <w:numId w:val="1"/>
        </w:numPr>
      </w:pPr>
      <w:r>
        <w:t>might have difficulties being close to people</w:t>
      </w:r>
      <w:bookmarkStart w:id="0" w:name="_GoBack"/>
      <w:bookmarkEnd w:id="0"/>
    </w:p>
    <w:p w:rsidR="00E46BA7" w:rsidRDefault="00E46BA7" w:rsidP="00E46BA7">
      <w:r w:rsidRPr="00E46BA7">
        <w:rPr>
          <w:b/>
          <w:sz w:val="24"/>
          <w:szCs w:val="24"/>
        </w:rPr>
        <w:t xml:space="preserve">How to </w:t>
      </w:r>
      <w:proofErr w:type="gramStart"/>
      <w:r w:rsidRPr="00E46BA7">
        <w:rPr>
          <w:b/>
          <w:sz w:val="24"/>
          <w:szCs w:val="24"/>
        </w:rPr>
        <w:t>help</w:t>
      </w:r>
      <w:r w:rsidR="00874369">
        <w:rPr>
          <w:b/>
          <w:sz w:val="24"/>
          <w:szCs w:val="24"/>
        </w:rPr>
        <w:t>:-</w:t>
      </w:r>
      <w:proofErr w:type="gramEnd"/>
    </w:p>
    <w:p w:rsidR="00E46BA7" w:rsidRDefault="00DF61C2" w:rsidP="00E46BA7">
      <w:pPr>
        <w:pStyle w:val="ListParagraph"/>
        <w:numPr>
          <w:ilvl w:val="0"/>
          <w:numId w:val="2"/>
        </w:numPr>
      </w:pPr>
      <w:r>
        <w:t>t</w:t>
      </w:r>
      <w:r w:rsidR="00E46BA7">
        <w:t>reat their difficulties as a real phobia</w:t>
      </w:r>
    </w:p>
    <w:p w:rsidR="00DF61C2" w:rsidRDefault="00DF61C2" w:rsidP="00DF61C2">
      <w:pPr>
        <w:pStyle w:val="ListParagraph"/>
        <w:numPr>
          <w:ilvl w:val="0"/>
          <w:numId w:val="2"/>
        </w:numPr>
      </w:pPr>
      <w:r>
        <w:t>respect the students need to limit unfamiliar or uncomfortable input</w:t>
      </w:r>
    </w:p>
    <w:p w:rsidR="00DF61C2" w:rsidRDefault="00DF61C2" w:rsidP="00DF61C2">
      <w:pPr>
        <w:pStyle w:val="ListParagraph"/>
        <w:numPr>
          <w:ilvl w:val="0"/>
          <w:numId w:val="2"/>
        </w:numPr>
      </w:pPr>
      <w:r>
        <w:t>accept that the student may have bad days when they are not able to tolerate change</w:t>
      </w:r>
    </w:p>
    <w:p w:rsidR="00DF61C2" w:rsidRDefault="00DF61C2" w:rsidP="00E46BA7">
      <w:pPr>
        <w:pStyle w:val="ListParagraph"/>
        <w:numPr>
          <w:ilvl w:val="0"/>
          <w:numId w:val="2"/>
        </w:numPr>
      </w:pPr>
      <w:r>
        <w:t>pay attention to variables in your control such as people, the time of day, the environment</w:t>
      </w:r>
    </w:p>
    <w:p w:rsidR="00DF61C2" w:rsidRDefault="00DF61C2" w:rsidP="00E46BA7">
      <w:pPr>
        <w:pStyle w:val="ListParagraph"/>
        <w:numPr>
          <w:ilvl w:val="0"/>
          <w:numId w:val="2"/>
        </w:numPr>
      </w:pPr>
      <w:r>
        <w:t>Allow the student to work in a small group of about 3 or 4 - with peers that are able/happy to work with him/her</w:t>
      </w:r>
    </w:p>
    <w:p w:rsidR="00DF61C2" w:rsidRDefault="00C67AB3" w:rsidP="00E46BA7">
      <w:pPr>
        <w:pStyle w:val="ListParagraph"/>
        <w:numPr>
          <w:ilvl w:val="0"/>
          <w:numId w:val="2"/>
        </w:numPr>
      </w:pPr>
      <w:r>
        <w:t>i</w:t>
      </w:r>
      <w:r w:rsidR="00DF61C2">
        <w:t xml:space="preserve">f </w:t>
      </w:r>
      <w:r>
        <w:t>food mixers (or other noisy equipment) are to be used, the students may need to wear ear protectors</w:t>
      </w:r>
    </w:p>
    <w:p w:rsidR="00C67AB3" w:rsidRDefault="00C67AB3" w:rsidP="00E46BA7">
      <w:pPr>
        <w:pStyle w:val="ListParagraph"/>
        <w:numPr>
          <w:ilvl w:val="0"/>
          <w:numId w:val="2"/>
        </w:numPr>
      </w:pPr>
      <w:r>
        <w:t>make sure lights are not too bright</w:t>
      </w:r>
    </w:p>
    <w:p w:rsidR="00C67AB3" w:rsidRDefault="00C67AB3" w:rsidP="00E46BA7">
      <w:pPr>
        <w:pStyle w:val="ListParagraph"/>
        <w:numPr>
          <w:ilvl w:val="0"/>
          <w:numId w:val="2"/>
        </w:numPr>
      </w:pPr>
      <w:r>
        <w:t>introduce the idea of cooking prior to the actual lessons and remind the student regularly that they will be cooking on a certain day/date/time</w:t>
      </w:r>
    </w:p>
    <w:p w:rsidR="00C67AB3" w:rsidRDefault="00C67AB3" w:rsidP="00E46BA7">
      <w:pPr>
        <w:pStyle w:val="ListParagraph"/>
        <w:numPr>
          <w:ilvl w:val="0"/>
          <w:numId w:val="2"/>
        </w:numPr>
      </w:pPr>
      <w:r>
        <w:t xml:space="preserve">if leaving the usual classroom for food technology, show the student where they will be </w:t>
      </w:r>
      <w:proofErr w:type="gramStart"/>
      <w:r>
        <w:t>going  and</w:t>
      </w:r>
      <w:proofErr w:type="gramEnd"/>
      <w:r>
        <w:t xml:space="preserve"> how it is set out</w:t>
      </w:r>
    </w:p>
    <w:p w:rsidR="00C67AB3" w:rsidRDefault="00C67AB3" w:rsidP="00E46BA7">
      <w:pPr>
        <w:pStyle w:val="ListParagraph"/>
        <w:numPr>
          <w:ilvl w:val="0"/>
          <w:numId w:val="2"/>
        </w:numPr>
      </w:pPr>
      <w:r>
        <w:t xml:space="preserve">encourage tasting. If the student is </w:t>
      </w:r>
      <w:proofErr w:type="gramStart"/>
      <w:r>
        <w:t>adverse</w:t>
      </w:r>
      <w:proofErr w:type="gramEnd"/>
      <w:r>
        <w:t xml:space="preserve"> to the food being made, start by asking the student to touch it, smell it, bring it up to their mouth, lick it, chew and swallow. </w:t>
      </w:r>
      <w:proofErr w:type="gramStart"/>
      <w:r>
        <w:t>However</w:t>
      </w:r>
      <w:proofErr w:type="gramEnd"/>
      <w:r>
        <w:t xml:space="preserve"> this should only be done if they are comfortable and it is fun. Sometimes watching their peers enjoying food can be motivating.</w:t>
      </w:r>
    </w:p>
    <w:p w:rsidR="00C67AB3" w:rsidRDefault="00C67AB3" w:rsidP="00E46BA7">
      <w:pPr>
        <w:pStyle w:val="ListParagraph"/>
        <w:numPr>
          <w:ilvl w:val="0"/>
          <w:numId w:val="2"/>
        </w:numPr>
      </w:pPr>
      <w:r>
        <w:t>recipes should be simple with clear visuals</w:t>
      </w:r>
    </w:p>
    <w:p w:rsidR="00C67AB3" w:rsidRDefault="00C67AB3" w:rsidP="00E46BA7">
      <w:pPr>
        <w:pStyle w:val="ListParagraph"/>
        <w:numPr>
          <w:ilvl w:val="0"/>
          <w:numId w:val="2"/>
        </w:numPr>
      </w:pPr>
      <w:r>
        <w:t xml:space="preserve">complete a demonstration of the steps and the </w:t>
      </w:r>
      <w:proofErr w:type="gramStart"/>
      <w:r>
        <w:t>end product</w:t>
      </w:r>
      <w:proofErr w:type="gramEnd"/>
      <w:r>
        <w:t xml:space="preserve"> or</w:t>
      </w:r>
      <w:r w:rsidR="006319BA">
        <w:t xml:space="preserve"> pictures can be cut out and presented one at a time.</w:t>
      </w:r>
    </w:p>
    <w:p w:rsidR="006319BA" w:rsidRDefault="006319BA" w:rsidP="00E46BA7">
      <w:pPr>
        <w:pStyle w:val="ListParagraph"/>
        <w:numPr>
          <w:ilvl w:val="0"/>
          <w:numId w:val="2"/>
        </w:numPr>
      </w:pPr>
      <w:r>
        <w:t>Plan complementary lessons around the recipes - make a grocery list, learn about money, how to put away groceries, the names of items in the kitchen, safety.</w:t>
      </w:r>
    </w:p>
    <w:sectPr w:rsidR="006319BA" w:rsidSect="00874369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69" w:rsidRDefault="00874369" w:rsidP="00874369">
      <w:pPr>
        <w:spacing w:after="0" w:line="240" w:lineRule="auto"/>
      </w:pPr>
      <w:r>
        <w:separator/>
      </w:r>
    </w:p>
  </w:endnote>
  <w:endnote w:type="continuationSeparator" w:id="0">
    <w:p w:rsidR="00874369" w:rsidRDefault="00874369" w:rsidP="0087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69" w:rsidRDefault="0087436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-328930</wp:posOffset>
          </wp:positionV>
          <wp:extent cx="1438275" cy="695325"/>
          <wp:effectExtent l="0" t="0" r="9525" b="9525"/>
          <wp:wrapTight wrapText="bothSides">
            <wp:wrapPolygon edited="0">
              <wp:start x="572" y="0"/>
              <wp:lineTo x="0" y="592"/>
              <wp:lineTo x="0" y="13611"/>
              <wp:lineTo x="1144" y="18937"/>
              <wp:lineTo x="2289" y="21304"/>
              <wp:lineTo x="2575" y="21304"/>
              <wp:lineTo x="21457" y="21304"/>
              <wp:lineTo x="21457" y="3551"/>
              <wp:lineTo x="4005" y="0"/>
              <wp:lineTo x="572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schools-logo 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4369" w:rsidRDefault="0087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69" w:rsidRDefault="00874369" w:rsidP="00874369">
      <w:pPr>
        <w:spacing w:after="0" w:line="240" w:lineRule="auto"/>
      </w:pPr>
      <w:r>
        <w:separator/>
      </w:r>
    </w:p>
  </w:footnote>
  <w:footnote w:type="continuationSeparator" w:id="0">
    <w:p w:rsidR="00874369" w:rsidRDefault="00874369" w:rsidP="0087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7F57"/>
    <w:multiLevelType w:val="hybridMultilevel"/>
    <w:tmpl w:val="F286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3A19"/>
    <w:multiLevelType w:val="hybridMultilevel"/>
    <w:tmpl w:val="3FD2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B2"/>
    <w:rsid w:val="004838B2"/>
    <w:rsid w:val="006319BA"/>
    <w:rsid w:val="00874369"/>
    <w:rsid w:val="008873BF"/>
    <w:rsid w:val="00C67AB3"/>
    <w:rsid w:val="00DF61C2"/>
    <w:rsid w:val="00E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9843"/>
  <w15:chartTrackingRefBased/>
  <w15:docId w15:val="{198FA069-3738-4CEC-8186-450214A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69"/>
  </w:style>
  <w:style w:type="paragraph" w:styleId="Footer">
    <w:name w:val="footer"/>
    <w:basedOn w:val="Normal"/>
    <w:link w:val="FooterChar"/>
    <w:uiPriority w:val="99"/>
    <w:unhideWhenUsed/>
    <w:rsid w:val="0087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McKenzie</dc:creator>
  <cp:keywords/>
  <dc:description/>
  <cp:lastModifiedBy>Louise Chilvers</cp:lastModifiedBy>
  <cp:revision>2</cp:revision>
  <dcterms:created xsi:type="dcterms:W3CDTF">2020-07-13T11:28:00Z</dcterms:created>
  <dcterms:modified xsi:type="dcterms:W3CDTF">2020-07-13T11:28:00Z</dcterms:modified>
</cp:coreProperties>
</file>