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55CB" w14:textId="30ABDDA6" w:rsidR="007A4D96" w:rsidRDefault="006E3E56" w:rsidP="00E143DD">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rPr>
      </w:pPr>
      <w:r>
        <w:rPr>
          <w:noProof/>
        </w:rPr>
        <w:drawing>
          <wp:inline distT="0" distB="0" distL="0" distR="0" wp14:anchorId="6C01F5E8" wp14:editId="38B2E825">
            <wp:extent cx="1946170" cy="72000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6170" cy="720000"/>
                    </a:xfrm>
                    <a:prstGeom prst="rect">
                      <a:avLst/>
                    </a:prstGeom>
                    <a:noFill/>
                    <a:ln>
                      <a:noFill/>
                    </a:ln>
                  </pic:spPr>
                </pic:pic>
              </a:graphicData>
            </a:graphic>
          </wp:inline>
        </w:drawing>
      </w:r>
    </w:p>
    <w:p w14:paraId="4E714ABF" w14:textId="162138C7" w:rsidR="00D451DA" w:rsidRPr="00283E68" w:rsidRDefault="00283E68" w:rsidP="00283E68">
      <w:pPr>
        <w:pStyle w:val="paragraph"/>
        <w:spacing w:before="0" w:beforeAutospacing="0" w:after="0" w:afterAutospacing="0"/>
        <w:jc w:val="center"/>
        <w:textAlignment w:val="baseline"/>
        <w:rPr>
          <w:rStyle w:val="normaltextrun"/>
          <w:rFonts w:asciiTheme="minorHAnsi" w:hAnsiTheme="minorHAnsi" w:cstheme="minorHAnsi"/>
          <w:b/>
          <w:bCs/>
          <w:color w:val="767171" w:themeColor="background2" w:themeShade="80"/>
          <w:sz w:val="22"/>
          <w:szCs w:val="22"/>
        </w:rPr>
      </w:pPr>
      <w:r w:rsidRPr="00283E68">
        <w:rPr>
          <w:rStyle w:val="normaltextrun"/>
          <w:rFonts w:asciiTheme="minorHAnsi" w:hAnsiTheme="minorHAnsi" w:cstheme="minorHAnsi"/>
          <w:b/>
          <w:bCs/>
          <w:color w:val="767171" w:themeColor="background2" w:themeShade="80"/>
          <w:sz w:val="22"/>
          <w:szCs w:val="22"/>
        </w:rPr>
        <w:t>Target: KS1 - 2</w:t>
      </w:r>
    </w:p>
    <w:p w14:paraId="6A6F348F" w14:textId="36486872" w:rsidR="007672D4" w:rsidRPr="00AE4F84" w:rsidRDefault="007672D4" w:rsidP="00FA14EE">
      <w:pPr>
        <w:pStyle w:val="paragraph"/>
        <w:spacing w:before="0" w:beforeAutospacing="0" w:after="0" w:afterAutospacing="0"/>
        <w:jc w:val="both"/>
        <w:textAlignment w:val="baseline"/>
        <w:rPr>
          <w:rFonts w:asciiTheme="minorHAnsi" w:hAnsiTheme="minorHAnsi" w:cstheme="minorHAnsi"/>
          <w:sz w:val="22"/>
          <w:szCs w:val="22"/>
        </w:rPr>
      </w:pPr>
      <w:r w:rsidRPr="00AE4F84">
        <w:rPr>
          <w:rStyle w:val="normaltextrun"/>
          <w:rFonts w:asciiTheme="minorHAnsi" w:hAnsiTheme="minorHAnsi" w:cstheme="minorHAnsi"/>
          <w:b/>
          <w:bCs/>
          <w:color w:val="000000"/>
          <w:sz w:val="22"/>
          <w:szCs w:val="22"/>
        </w:rPr>
        <w:t>Healthy You Healthy</w:t>
      </w:r>
      <w:r w:rsidR="0012237F" w:rsidRPr="00AE4F84">
        <w:rPr>
          <w:rStyle w:val="normaltextrun"/>
          <w:rFonts w:asciiTheme="minorHAnsi" w:hAnsiTheme="minorHAnsi" w:cstheme="minorHAnsi"/>
          <w:b/>
          <w:bCs/>
          <w:color w:val="000000"/>
          <w:sz w:val="22"/>
          <w:szCs w:val="22"/>
        </w:rPr>
        <w:t xml:space="preserve"> Me </w:t>
      </w:r>
      <w:r w:rsidRPr="00AE4F84">
        <w:rPr>
          <w:rStyle w:val="normaltextrun"/>
          <w:rFonts w:asciiTheme="minorHAnsi" w:hAnsiTheme="minorHAnsi" w:cstheme="minorHAnsi"/>
          <w:color w:val="000000"/>
          <w:sz w:val="22"/>
          <w:szCs w:val="22"/>
        </w:rPr>
        <w:t>and </w:t>
      </w:r>
      <w:r w:rsidRPr="00AE4F84">
        <w:rPr>
          <w:rStyle w:val="normaltextrun"/>
          <w:rFonts w:asciiTheme="minorHAnsi" w:hAnsiTheme="minorHAnsi" w:cstheme="minorHAnsi"/>
          <w:b/>
          <w:bCs/>
          <w:color w:val="000000"/>
          <w:sz w:val="22"/>
          <w:szCs w:val="22"/>
        </w:rPr>
        <w:t>Active</w:t>
      </w:r>
      <w:r w:rsidR="00A510A6">
        <w:rPr>
          <w:rStyle w:val="normaltextrun"/>
          <w:rFonts w:asciiTheme="minorHAnsi" w:hAnsiTheme="minorHAnsi" w:cstheme="minorHAnsi"/>
          <w:b/>
          <w:bCs/>
          <w:color w:val="000000"/>
          <w:sz w:val="22"/>
          <w:szCs w:val="22"/>
        </w:rPr>
        <w:t xml:space="preserve"> </w:t>
      </w:r>
      <w:r w:rsidRPr="00AE4F84">
        <w:rPr>
          <w:rStyle w:val="normaltextrun"/>
          <w:rFonts w:asciiTheme="minorHAnsi" w:hAnsiTheme="minorHAnsi" w:cstheme="minorHAnsi"/>
          <w:b/>
          <w:bCs/>
          <w:color w:val="000000"/>
          <w:sz w:val="22"/>
          <w:szCs w:val="22"/>
        </w:rPr>
        <w:t>4Ten</w:t>
      </w:r>
      <w:r w:rsidRPr="00AE4F84">
        <w:rPr>
          <w:rStyle w:val="normaltextrun"/>
          <w:rFonts w:asciiTheme="minorHAnsi" w:hAnsiTheme="minorHAnsi" w:cstheme="minorHAnsi"/>
          <w:color w:val="000000"/>
          <w:sz w:val="22"/>
          <w:szCs w:val="22"/>
        </w:rPr>
        <w:t xml:space="preserve"> have been designed as a pick-up and go resource, ideal </w:t>
      </w:r>
      <w:r w:rsidR="007E59C2">
        <w:rPr>
          <w:rStyle w:val="normaltextrun"/>
          <w:rFonts w:asciiTheme="minorHAnsi" w:hAnsiTheme="minorHAnsi" w:cstheme="minorHAnsi"/>
          <w:color w:val="000000"/>
          <w:sz w:val="22"/>
          <w:szCs w:val="22"/>
        </w:rPr>
        <w:t xml:space="preserve">if you are </w:t>
      </w:r>
      <w:r w:rsidR="00824901">
        <w:rPr>
          <w:rStyle w:val="normaltextrun"/>
          <w:rFonts w:asciiTheme="minorHAnsi" w:hAnsiTheme="minorHAnsi" w:cstheme="minorHAnsi"/>
          <w:color w:val="000000"/>
          <w:sz w:val="22"/>
          <w:szCs w:val="22"/>
        </w:rPr>
        <w:t>wanting</w:t>
      </w:r>
      <w:r w:rsidRPr="00AE4F84">
        <w:rPr>
          <w:rStyle w:val="normaltextrun"/>
          <w:rFonts w:asciiTheme="minorHAnsi" w:hAnsiTheme="minorHAnsi" w:cstheme="minorHAnsi"/>
          <w:color w:val="000000"/>
          <w:sz w:val="22"/>
          <w:szCs w:val="22"/>
        </w:rPr>
        <w:t xml:space="preserve"> to plan </w:t>
      </w:r>
      <w:r w:rsidR="00824901">
        <w:rPr>
          <w:rStyle w:val="normaltextrun"/>
          <w:rFonts w:asciiTheme="minorHAnsi" w:hAnsiTheme="minorHAnsi" w:cstheme="minorHAnsi"/>
          <w:color w:val="000000"/>
          <w:sz w:val="22"/>
          <w:szCs w:val="22"/>
        </w:rPr>
        <w:t>a</w:t>
      </w:r>
      <w:r w:rsidRPr="00AE4F84">
        <w:rPr>
          <w:rStyle w:val="normaltextrun"/>
          <w:rFonts w:asciiTheme="minorHAnsi" w:hAnsiTheme="minorHAnsi" w:cstheme="minorHAnsi"/>
          <w:color w:val="000000"/>
          <w:sz w:val="22"/>
          <w:szCs w:val="22"/>
        </w:rPr>
        <w:t xml:space="preserve"> </w:t>
      </w:r>
      <w:r w:rsidRPr="00824901">
        <w:rPr>
          <w:rStyle w:val="normaltextrun"/>
          <w:rFonts w:asciiTheme="minorHAnsi" w:hAnsiTheme="minorHAnsi" w:cstheme="minorHAnsi"/>
          <w:color w:val="000000"/>
          <w:sz w:val="22"/>
          <w:szCs w:val="22"/>
        </w:rPr>
        <w:t>healthy eating week.</w:t>
      </w:r>
      <w:r w:rsidRPr="00AE4F84">
        <w:rPr>
          <w:rStyle w:val="eop"/>
          <w:rFonts w:asciiTheme="minorHAnsi" w:hAnsiTheme="minorHAnsi" w:cstheme="minorHAnsi"/>
          <w:color w:val="000000"/>
          <w:sz w:val="22"/>
          <w:szCs w:val="22"/>
        </w:rPr>
        <w:t> </w:t>
      </w:r>
    </w:p>
    <w:p w14:paraId="2BF2AF55" w14:textId="0C41EB9C" w:rsidR="007672D4" w:rsidRPr="00AE4F84" w:rsidRDefault="007672D4" w:rsidP="00FA14EE">
      <w:pPr>
        <w:pStyle w:val="paragraph"/>
        <w:spacing w:before="0" w:beforeAutospacing="0" w:after="0" w:afterAutospacing="0"/>
        <w:jc w:val="both"/>
        <w:textAlignment w:val="baseline"/>
        <w:rPr>
          <w:rStyle w:val="eop"/>
          <w:rFonts w:asciiTheme="minorHAnsi" w:hAnsiTheme="minorHAnsi" w:cstheme="minorHAnsi"/>
          <w:sz w:val="22"/>
          <w:szCs w:val="22"/>
        </w:rPr>
      </w:pPr>
      <w:r w:rsidRPr="00AE4F84">
        <w:rPr>
          <w:rStyle w:val="normaltextrun"/>
          <w:rFonts w:asciiTheme="minorHAnsi" w:hAnsiTheme="minorHAnsi" w:cstheme="minorHAnsi"/>
          <w:color w:val="000000"/>
          <w:sz w:val="22"/>
          <w:szCs w:val="22"/>
        </w:rPr>
        <w:t>With 5 lesson plans, presentations, resource packs and classroom workouts for both KS1 and 2, we hope to inspire your children and support your school to embed physical activity and healthy eating into daily lives.</w:t>
      </w:r>
      <w:r w:rsidRPr="00AE4F84">
        <w:rPr>
          <w:rStyle w:val="eop"/>
          <w:rFonts w:asciiTheme="minorHAnsi" w:hAnsiTheme="minorHAnsi" w:cstheme="minorHAnsi"/>
          <w:color w:val="000000"/>
          <w:sz w:val="22"/>
          <w:szCs w:val="22"/>
        </w:rPr>
        <w:t> </w:t>
      </w:r>
      <w:r w:rsidRPr="00AE4F84">
        <w:rPr>
          <w:rStyle w:val="normaltextrun"/>
          <w:rFonts w:asciiTheme="minorHAnsi" w:hAnsiTheme="minorHAnsi" w:cstheme="minorHAnsi"/>
          <w:color w:val="000000"/>
          <w:sz w:val="22"/>
          <w:szCs w:val="22"/>
        </w:rPr>
        <w:t>Please follow the links below to access the resources.</w:t>
      </w:r>
    </w:p>
    <w:p w14:paraId="1C56E719" w14:textId="712D77C7" w:rsidR="003270D3" w:rsidRPr="00AE4F84" w:rsidRDefault="003270D3" w:rsidP="00FA14EE">
      <w:pPr>
        <w:pStyle w:val="paragraph"/>
        <w:spacing w:before="0" w:beforeAutospacing="0" w:after="0" w:afterAutospacing="0"/>
        <w:jc w:val="both"/>
        <w:textAlignment w:val="baseline"/>
        <w:rPr>
          <w:rFonts w:asciiTheme="minorHAnsi" w:hAnsiTheme="minorHAnsi" w:cstheme="minorHAnsi"/>
          <w:sz w:val="10"/>
          <w:szCs w:val="10"/>
        </w:rPr>
      </w:pPr>
    </w:p>
    <w:p w14:paraId="3ABB41DE" w14:textId="58EDF77C" w:rsidR="007108CE" w:rsidRDefault="00EC69FB" w:rsidP="00FA14EE">
      <w:pPr>
        <w:pStyle w:val="paragraph"/>
        <w:spacing w:before="0" w:beforeAutospacing="0" w:after="0" w:afterAutospacing="0"/>
        <w:jc w:val="both"/>
        <w:textAlignment w:val="baseline"/>
        <w:rPr>
          <w:rStyle w:val="eop"/>
          <w:rFonts w:asciiTheme="minorHAnsi" w:hAnsiTheme="minorHAnsi" w:cstheme="minorHAnsi"/>
          <w:sz w:val="22"/>
          <w:szCs w:val="22"/>
        </w:rPr>
      </w:pPr>
      <w:r w:rsidRPr="00AE4F84">
        <w:rPr>
          <w:rStyle w:val="normaltextrun"/>
          <w:rFonts w:asciiTheme="minorHAnsi" w:hAnsiTheme="minorHAnsi" w:cstheme="minorHAnsi"/>
          <w:b/>
          <w:bCs/>
          <w:sz w:val="22"/>
          <w:szCs w:val="22"/>
        </w:rPr>
        <w:t>Healthy You Crew</w:t>
      </w:r>
      <w:r w:rsidRPr="00AE4F84">
        <w:rPr>
          <w:rStyle w:val="normaltextrun"/>
          <w:rFonts w:asciiTheme="minorHAnsi" w:hAnsiTheme="minorHAnsi" w:cstheme="minorHAnsi"/>
          <w:sz w:val="22"/>
          <w:szCs w:val="22"/>
        </w:rPr>
        <w:t>:</w:t>
      </w:r>
      <w:r w:rsidR="00FA14EE">
        <w:rPr>
          <w:rStyle w:val="normaltextrun"/>
          <w:rFonts w:asciiTheme="minorHAnsi" w:hAnsiTheme="minorHAnsi" w:cstheme="minorHAnsi"/>
          <w:sz w:val="22"/>
          <w:szCs w:val="22"/>
        </w:rPr>
        <w:t xml:space="preserve"> </w:t>
      </w:r>
      <w:r w:rsidRPr="00AE4F84">
        <w:rPr>
          <w:rStyle w:val="normaltextrun"/>
          <w:rFonts w:asciiTheme="minorHAnsi" w:hAnsiTheme="minorHAnsi" w:cstheme="minorHAnsi"/>
          <w:sz w:val="22"/>
          <w:szCs w:val="22"/>
        </w:rPr>
        <w:t xml:space="preserve">A chance for the children to take charge! </w:t>
      </w:r>
      <w:r w:rsidRPr="008F2584">
        <w:rPr>
          <w:rStyle w:val="normaltextrun"/>
          <w:rFonts w:asciiTheme="minorHAnsi" w:hAnsiTheme="minorHAnsi" w:cstheme="minorHAnsi"/>
          <w:sz w:val="22"/>
          <w:szCs w:val="22"/>
        </w:rPr>
        <w:t>As healthy eating ambassadors</w:t>
      </w:r>
      <w:r w:rsidRPr="00AE4F84">
        <w:rPr>
          <w:rStyle w:val="normaltextrun"/>
          <w:rFonts w:asciiTheme="minorHAnsi" w:hAnsiTheme="minorHAnsi" w:cstheme="minorHAnsi"/>
          <w:sz w:val="22"/>
          <w:szCs w:val="22"/>
        </w:rPr>
        <w:t>, your chosen ‘crew’ will have 5 challenges to complete, sharing their new knowledge and activities with the wider school and spreading the positive messages about healthy living. </w:t>
      </w:r>
      <w:r w:rsidRPr="00AE4F84">
        <w:rPr>
          <w:rStyle w:val="eop"/>
          <w:rFonts w:asciiTheme="minorHAnsi" w:hAnsiTheme="minorHAnsi" w:cstheme="minorHAnsi"/>
          <w:sz w:val="22"/>
          <w:szCs w:val="22"/>
        </w:rPr>
        <w:t> </w:t>
      </w:r>
    </w:p>
    <w:p w14:paraId="5363C767" w14:textId="60DFED55" w:rsidR="00B956E7" w:rsidRPr="00AE4F84" w:rsidRDefault="00A623FB" w:rsidP="00FA14EE">
      <w:pPr>
        <w:pStyle w:val="paragraph"/>
        <w:spacing w:before="0" w:beforeAutospacing="0" w:after="0" w:afterAutospacing="0"/>
        <w:jc w:val="both"/>
        <w:textAlignment w:val="baseline"/>
        <w:rPr>
          <w:rStyle w:val="normaltextrun"/>
          <w:rFonts w:asciiTheme="minorHAnsi" w:hAnsiTheme="minorHAnsi" w:cstheme="minorHAnsi"/>
          <w:sz w:val="22"/>
          <w:szCs w:val="22"/>
        </w:rPr>
      </w:pPr>
      <w:r>
        <w:rPr>
          <w:noProof/>
        </w:rPr>
        <w:drawing>
          <wp:anchor distT="0" distB="0" distL="114300" distR="114300" simplePos="0" relativeHeight="251662336" behindDoc="1" locked="0" layoutInCell="1" allowOverlap="1" wp14:anchorId="353D8D49" wp14:editId="5A2327B1">
            <wp:simplePos x="0" y="0"/>
            <wp:positionH relativeFrom="column">
              <wp:posOffset>1791970</wp:posOffset>
            </wp:positionH>
            <wp:positionV relativeFrom="paragraph">
              <wp:posOffset>1050290</wp:posOffset>
            </wp:positionV>
            <wp:extent cx="1362322" cy="504000"/>
            <wp:effectExtent l="0" t="0" r="0" b="0"/>
            <wp:wrapTight wrapText="bothSides">
              <wp:wrapPolygon edited="0">
                <wp:start x="0" y="0"/>
                <wp:lineTo x="0" y="20429"/>
                <wp:lineTo x="21147" y="20429"/>
                <wp:lineTo x="211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322"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9FB" w:rsidRPr="00AE4F84">
        <w:rPr>
          <w:rStyle w:val="normaltextrun"/>
          <w:rFonts w:asciiTheme="minorHAnsi" w:hAnsiTheme="minorHAnsi" w:cstheme="minorHAnsi"/>
          <w:sz w:val="22"/>
          <w:szCs w:val="22"/>
        </w:rPr>
        <w:t xml:space="preserve">Schools will recruit 4-6 ‘Healthy Eating Ambassadors’ – ideally Y5 pupils. The ‘Healthy You Crew’ will gain access to online sessions focused </w:t>
      </w:r>
      <w:r w:rsidR="00FA14EE" w:rsidRPr="00AE4F84">
        <w:rPr>
          <w:rStyle w:val="normaltextrun"/>
          <w:rFonts w:asciiTheme="minorHAnsi" w:hAnsiTheme="minorHAnsi" w:cstheme="minorHAnsi"/>
          <w:sz w:val="22"/>
          <w:szCs w:val="22"/>
        </w:rPr>
        <w:t>on</w:t>
      </w:r>
      <w:r w:rsidR="00EC69FB" w:rsidRPr="00AE4F84">
        <w:rPr>
          <w:rStyle w:val="normaltextrun"/>
          <w:rFonts w:asciiTheme="minorHAnsi" w:hAnsiTheme="minorHAnsi" w:cstheme="minorHAnsi"/>
          <w:sz w:val="22"/>
          <w:szCs w:val="22"/>
        </w:rPr>
        <w:t xml:space="preserve"> healthy eating/nutrition, at a time that </w:t>
      </w:r>
      <w:r w:rsidR="001652DE" w:rsidRPr="00AE4F84">
        <w:rPr>
          <w:rStyle w:val="normaltextrun"/>
          <w:rFonts w:asciiTheme="minorHAnsi" w:hAnsiTheme="minorHAnsi" w:cstheme="minorHAnsi"/>
          <w:sz w:val="22"/>
          <w:szCs w:val="22"/>
        </w:rPr>
        <w:t xml:space="preserve">suits them. </w:t>
      </w:r>
      <w:r w:rsidR="005376B9" w:rsidRPr="00AE4F84">
        <w:rPr>
          <w:rStyle w:val="normaltextrun"/>
          <w:rFonts w:asciiTheme="minorHAnsi" w:hAnsiTheme="minorHAnsi" w:cstheme="minorHAnsi"/>
          <w:sz w:val="22"/>
          <w:szCs w:val="22"/>
        </w:rPr>
        <w:t xml:space="preserve">Each session will end with a small challenge/task </w:t>
      </w:r>
      <w:r w:rsidR="008B5713" w:rsidRPr="00AE4F84">
        <w:rPr>
          <w:rStyle w:val="normaltextrun"/>
          <w:rFonts w:asciiTheme="minorHAnsi" w:hAnsiTheme="minorHAnsi" w:cstheme="minorHAnsi"/>
          <w:sz w:val="22"/>
          <w:szCs w:val="22"/>
        </w:rPr>
        <w:t>for the Healthy You Crew to take to the wider school to complete.</w:t>
      </w:r>
      <w:r w:rsidR="00B614F3">
        <w:rPr>
          <w:rStyle w:val="normaltextrun"/>
          <w:rFonts w:asciiTheme="minorHAnsi" w:hAnsiTheme="minorHAnsi" w:cstheme="minorHAnsi"/>
          <w:sz w:val="22"/>
          <w:szCs w:val="22"/>
        </w:rPr>
        <w:tab/>
      </w:r>
      <w:r w:rsidR="00B614F3">
        <w:rPr>
          <w:rStyle w:val="normaltextrun"/>
          <w:rFonts w:asciiTheme="minorHAnsi" w:hAnsiTheme="minorHAnsi" w:cstheme="minorHAnsi"/>
          <w:sz w:val="22"/>
          <w:szCs w:val="22"/>
        </w:rPr>
        <w:tab/>
      </w:r>
      <w:r w:rsidR="00B614F3">
        <w:rPr>
          <w:rStyle w:val="normaltextrun"/>
          <w:rFonts w:asciiTheme="minorHAnsi" w:hAnsiTheme="minorHAnsi" w:cstheme="minorHAnsi"/>
          <w:sz w:val="22"/>
          <w:szCs w:val="22"/>
        </w:rPr>
        <w:tab/>
      </w:r>
    </w:p>
    <w:p w14:paraId="36FCB207" w14:textId="08EC009B" w:rsidR="00C7543D" w:rsidRPr="00AE4F84" w:rsidRDefault="00C7543D" w:rsidP="00FA14EE">
      <w:pPr>
        <w:pStyle w:val="paragraph"/>
        <w:spacing w:before="0" w:beforeAutospacing="0" w:after="0" w:afterAutospacing="0"/>
        <w:jc w:val="both"/>
        <w:textAlignment w:val="baseline"/>
        <w:rPr>
          <w:rStyle w:val="normaltextrun"/>
          <w:rFonts w:asciiTheme="minorHAnsi" w:hAnsiTheme="minorHAnsi" w:cstheme="minorHAnsi"/>
          <w:sz w:val="10"/>
          <w:szCs w:val="10"/>
        </w:rPr>
      </w:pPr>
    </w:p>
    <w:p w14:paraId="071E284C" w14:textId="20EBEF33" w:rsidR="00C7543D" w:rsidRPr="00AE4F84" w:rsidRDefault="008130E4" w:rsidP="00FA14EE">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To access the </w:t>
      </w:r>
      <w:proofErr w:type="gramStart"/>
      <w:r>
        <w:rPr>
          <w:rFonts w:asciiTheme="minorHAnsi" w:hAnsiTheme="minorHAnsi" w:cstheme="minorHAnsi"/>
          <w:sz w:val="22"/>
          <w:szCs w:val="22"/>
        </w:rPr>
        <w:t>resources</w:t>
      </w:r>
      <w:proofErr w:type="gramEnd"/>
      <w:r>
        <w:rPr>
          <w:rFonts w:asciiTheme="minorHAnsi" w:hAnsiTheme="minorHAnsi" w:cstheme="minorHAnsi"/>
          <w:sz w:val="22"/>
          <w:szCs w:val="22"/>
        </w:rPr>
        <w:t xml:space="preserve"> </w:t>
      </w:r>
      <w:r w:rsidR="00AE4F84">
        <w:rPr>
          <w:rFonts w:asciiTheme="minorHAnsi" w:hAnsiTheme="minorHAnsi" w:cstheme="minorHAnsi"/>
          <w:sz w:val="22"/>
          <w:szCs w:val="22"/>
        </w:rPr>
        <w:t>v</w:t>
      </w:r>
      <w:r w:rsidR="009C0B24" w:rsidRPr="00AE4F84">
        <w:rPr>
          <w:rFonts w:asciiTheme="minorHAnsi" w:hAnsiTheme="minorHAnsi" w:cstheme="minorHAnsi"/>
          <w:sz w:val="22"/>
          <w:szCs w:val="22"/>
        </w:rPr>
        <w:t xml:space="preserve">isit: </w:t>
      </w:r>
    </w:p>
    <w:p w14:paraId="04BCF813" w14:textId="7C696CDA" w:rsidR="00D755C9" w:rsidRPr="00466716" w:rsidRDefault="00466716" w:rsidP="00FA14EE">
      <w:pPr>
        <w:pStyle w:val="paragraph"/>
        <w:spacing w:before="0" w:beforeAutospacing="0" w:after="0" w:afterAutospacing="0"/>
        <w:jc w:val="both"/>
        <w:textAlignment w:val="baseline"/>
        <w:rPr>
          <w:rStyle w:val="Hyperlink"/>
          <w:rFonts w:asciiTheme="minorHAnsi" w:hAnsiTheme="minorHAnsi" w:cstheme="minorHAnsi"/>
          <w:sz w:val="20"/>
          <w:szCs w:val="20"/>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"https://healthyschools.thinkific.com/courses/healthy-you-healthy-me" </w:instrText>
      </w:r>
      <w:r>
        <w:rPr>
          <w:rFonts w:asciiTheme="minorHAnsi" w:hAnsiTheme="minorHAnsi" w:cstheme="minorHAnsi"/>
          <w:sz w:val="22"/>
          <w:szCs w:val="22"/>
        </w:rPr>
      </w:r>
      <w:r>
        <w:rPr>
          <w:rFonts w:asciiTheme="minorHAnsi" w:hAnsiTheme="minorHAnsi" w:cstheme="minorHAnsi"/>
          <w:sz w:val="22"/>
          <w:szCs w:val="22"/>
        </w:rPr>
        <w:fldChar w:fldCharType="separate"/>
      </w:r>
      <w:r w:rsidR="00C1196C" w:rsidRPr="00466716">
        <w:rPr>
          <w:rStyle w:val="Hyperlink"/>
          <w:rFonts w:asciiTheme="minorHAnsi" w:hAnsiTheme="minorHAnsi" w:cstheme="minorHAnsi"/>
          <w:sz w:val="22"/>
          <w:szCs w:val="22"/>
        </w:rPr>
        <w:t>Healthy</w:t>
      </w:r>
      <w:r w:rsidR="00C909EE" w:rsidRPr="00466716">
        <w:rPr>
          <w:rStyle w:val="Hyperlink"/>
          <w:rFonts w:asciiTheme="minorHAnsi" w:hAnsiTheme="minorHAnsi" w:cstheme="minorHAnsi"/>
          <w:sz w:val="22"/>
          <w:szCs w:val="22"/>
        </w:rPr>
        <w:t xml:space="preserve"> You Healthy Me</w:t>
      </w:r>
    </w:p>
    <w:p w14:paraId="70DBA90E" w14:textId="6D8AA7B8" w:rsidR="00C7543D" w:rsidRPr="00645535" w:rsidRDefault="00466716" w:rsidP="00FA14EE">
      <w:pPr>
        <w:pStyle w:val="paragraph"/>
        <w:spacing w:before="0" w:beforeAutospacing="0" w:after="0" w:afterAutospacing="0"/>
        <w:jc w:val="both"/>
        <w:textAlignment w:val="baseline"/>
        <w:rPr>
          <w:rStyle w:val="Hyperlink"/>
          <w:rFonts w:asciiTheme="minorHAnsi" w:hAnsiTheme="minorHAnsi" w:cstheme="minorHAnsi"/>
          <w:sz w:val="20"/>
          <w:szCs w:val="20"/>
        </w:rPr>
      </w:pPr>
      <w:r>
        <w:rPr>
          <w:rFonts w:asciiTheme="minorHAnsi" w:hAnsiTheme="minorHAnsi" w:cstheme="minorHAnsi"/>
          <w:sz w:val="22"/>
          <w:szCs w:val="22"/>
        </w:rPr>
        <w:fldChar w:fldCharType="end"/>
      </w:r>
      <w:r w:rsidR="00645535">
        <w:rPr>
          <w:rFonts w:asciiTheme="minorHAnsi" w:hAnsiTheme="minorHAnsi" w:cstheme="minorHAnsi"/>
          <w:sz w:val="22"/>
          <w:szCs w:val="22"/>
        </w:rPr>
        <w:fldChar w:fldCharType="begin"/>
      </w:r>
      <w:r w:rsidR="00645535">
        <w:rPr>
          <w:rFonts w:asciiTheme="minorHAnsi" w:hAnsiTheme="minorHAnsi" w:cstheme="minorHAnsi"/>
          <w:sz w:val="22"/>
          <w:szCs w:val="22"/>
        </w:rPr>
        <w:instrText xml:space="preserve"> HYPERLINK "https://healthyschools.thinkific.com/courses/active-4-ten" </w:instrText>
      </w:r>
      <w:r w:rsidR="00645535">
        <w:rPr>
          <w:rFonts w:asciiTheme="minorHAnsi" w:hAnsiTheme="minorHAnsi" w:cstheme="minorHAnsi"/>
          <w:sz w:val="22"/>
          <w:szCs w:val="22"/>
        </w:rPr>
      </w:r>
      <w:r w:rsidR="00645535">
        <w:rPr>
          <w:rFonts w:asciiTheme="minorHAnsi" w:hAnsiTheme="minorHAnsi" w:cstheme="minorHAnsi"/>
          <w:sz w:val="22"/>
          <w:szCs w:val="22"/>
        </w:rPr>
        <w:fldChar w:fldCharType="separate"/>
      </w:r>
      <w:r w:rsidR="00D755C9" w:rsidRPr="00645535">
        <w:rPr>
          <w:rStyle w:val="Hyperlink"/>
          <w:rFonts w:asciiTheme="minorHAnsi" w:hAnsiTheme="minorHAnsi" w:cstheme="minorHAnsi"/>
          <w:sz w:val="22"/>
          <w:szCs w:val="22"/>
        </w:rPr>
        <w:t>Heal</w:t>
      </w:r>
      <w:r w:rsidR="00816C41" w:rsidRPr="00645535">
        <w:rPr>
          <w:rStyle w:val="Hyperlink"/>
          <w:rFonts w:asciiTheme="minorHAnsi" w:hAnsiTheme="minorHAnsi" w:cstheme="minorHAnsi"/>
          <w:sz w:val="22"/>
          <w:szCs w:val="22"/>
        </w:rPr>
        <w:t>thy You Active</w:t>
      </w:r>
      <w:r w:rsidR="00AD0E75" w:rsidRPr="00645535">
        <w:rPr>
          <w:rStyle w:val="Hyperlink"/>
          <w:rFonts w:asciiTheme="minorHAnsi" w:hAnsiTheme="minorHAnsi" w:cstheme="minorHAnsi"/>
          <w:sz w:val="22"/>
          <w:szCs w:val="22"/>
        </w:rPr>
        <w:t xml:space="preserve"> </w:t>
      </w:r>
      <w:r w:rsidR="00816C41" w:rsidRPr="00645535">
        <w:rPr>
          <w:rStyle w:val="Hyperlink"/>
          <w:rFonts w:asciiTheme="minorHAnsi" w:hAnsiTheme="minorHAnsi" w:cstheme="minorHAnsi"/>
          <w:sz w:val="22"/>
          <w:szCs w:val="22"/>
        </w:rPr>
        <w:t>4</w:t>
      </w:r>
      <w:r w:rsidR="00AD0E75" w:rsidRPr="00645535">
        <w:rPr>
          <w:rStyle w:val="Hyperlink"/>
          <w:rFonts w:asciiTheme="minorHAnsi" w:hAnsiTheme="minorHAnsi" w:cstheme="minorHAnsi"/>
          <w:sz w:val="22"/>
          <w:szCs w:val="22"/>
        </w:rPr>
        <w:t xml:space="preserve"> </w:t>
      </w:r>
      <w:r w:rsidR="00816C41" w:rsidRPr="00645535">
        <w:rPr>
          <w:rStyle w:val="Hyperlink"/>
          <w:rFonts w:asciiTheme="minorHAnsi" w:hAnsiTheme="minorHAnsi" w:cstheme="minorHAnsi"/>
          <w:sz w:val="22"/>
          <w:szCs w:val="22"/>
        </w:rPr>
        <w:t>Ten</w:t>
      </w:r>
      <w:r w:rsidR="00AE4F84" w:rsidRPr="00645535">
        <w:rPr>
          <w:rStyle w:val="Hyperlink"/>
          <w:rFonts w:asciiTheme="minorHAnsi" w:hAnsiTheme="minorHAnsi" w:cstheme="minorHAnsi"/>
          <w:sz w:val="22"/>
          <w:szCs w:val="22"/>
        </w:rPr>
        <w:t> </w:t>
      </w:r>
    </w:p>
    <w:p w14:paraId="3C62C770" w14:textId="2102E597" w:rsidR="009C0B24" w:rsidRPr="00196DF5" w:rsidRDefault="00645535" w:rsidP="00FA14EE">
      <w:pPr>
        <w:pStyle w:val="paragraph"/>
        <w:spacing w:before="0" w:beforeAutospacing="0" w:after="0" w:afterAutospacing="0"/>
        <w:jc w:val="both"/>
        <w:textAlignment w:val="baseline"/>
        <w:rPr>
          <w:rStyle w:val="Hyperlink"/>
          <w:rFonts w:asciiTheme="minorHAnsi" w:hAnsiTheme="minorHAnsi" w:cstheme="minorHAnsi"/>
          <w:sz w:val="22"/>
          <w:szCs w:val="22"/>
        </w:rPr>
      </w:pPr>
      <w:r>
        <w:rPr>
          <w:rFonts w:asciiTheme="minorHAnsi" w:hAnsiTheme="minorHAnsi" w:cstheme="minorHAnsi"/>
          <w:sz w:val="22"/>
          <w:szCs w:val="22"/>
        </w:rPr>
        <w:fldChar w:fldCharType="end"/>
      </w:r>
      <w:r w:rsidR="00140830">
        <w:fldChar w:fldCharType="begin"/>
      </w:r>
      <w:r w:rsidR="00140830">
        <w:instrText xml:space="preserve"> HYPERLINK "https://healthyschools.thinkific.com/courses/healthy-you-crew" </w:instrText>
      </w:r>
      <w:r w:rsidR="00140830">
        <w:fldChar w:fldCharType="separate"/>
      </w:r>
      <w:r w:rsidR="00196DF5">
        <w:rPr>
          <w:rStyle w:val="Hyperlink"/>
          <w:rFonts w:asciiTheme="minorHAnsi" w:hAnsiTheme="minorHAnsi" w:cstheme="minorHAnsi"/>
          <w:sz w:val="22"/>
          <w:szCs w:val="22"/>
        </w:rPr>
        <w:fldChar w:fldCharType="begin"/>
      </w:r>
      <w:r w:rsidR="00196DF5">
        <w:rPr>
          <w:rStyle w:val="Hyperlink"/>
          <w:rFonts w:asciiTheme="minorHAnsi" w:hAnsiTheme="minorHAnsi" w:cstheme="minorHAnsi"/>
          <w:sz w:val="22"/>
          <w:szCs w:val="22"/>
        </w:rPr>
        <w:instrText xml:space="preserve"> HYPERLINK "https://healthyschools.thinkific.com/courses/healthy-you-crew" </w:instrText>
      </w:r>
      <w:r w:rsidR="00196DF5">
        <w:rPr>
          <w:rStyle w:val="Hyperlink"/>
          <w:rFonts w:asciiTheme="minorHAnsi" w:hAnsiTheme="minorHAnsi" w:cstheme="minorHAnsi"/>
          <w:sz w:val="22"/>
          <w:szCs w:val="22"/>
        </w:rPr>
      </w:r>
      <w:r w:rsidR="00196DF5">
        <w:rPr>
          <w:rStyle w:val="Hyperlink"/>
          <w:rFonts w:asciiTheme="minorHAnsi" w:hAnsiTheme="minorHAnsi" w:cstheme="minorHAnsi"/>
          <w:sz w:val="22"/>
          <w:szCs w:val="22"/>
        </w:rPr>
        <w:fldChar w:fldCharType="separate"/>
      </w:r>
      <w:r w:rsidR="00F17109" w:rsidRPr="00196DF5">
        <w:rPr>
          <w:rStyle w:val="Hyperlink"/>
          <w:rFonts w:asciiTheme="minorHAnsi" w:hAnsiTheme="minorHAnsi" w:cstheme="minorHAnsi"/>
          <w:sz w:val="22"/>
          <w:szCs w:val="22"/>
        </w:rPr>
        <w:t>Healthy You Crew</w:t>
      </w:r>
    </w:p>
    <w:p w14:paraId="3489EFC7" w14:textId="439F627A" w:rsidR="009C0B24" w:rsidRPr="00AE4F84" w:rsidRDefault="00196DF5" w:rsidP="00FA14EE">
      <w:pPr>
        <w:pStyle w:val="paragraph"/>
        <w:spacing w:before="0" w:beforeAutospacing="0" w:after="0" w:afterAutospacing="0"/>
        <w:jc w:val="both"/>
        <w:textAlignment w:val="baseline"/>
        <w:rPr>
          <w:rFonts w:asciiTheme="minorHAnsi" w:hAnsiTheme="minorHAnsi" w:cstheme="minorHAnsi"/>
          <w:sz w:val="22"/>
          <w:szCs w:val="22"/>
        </w:rPr>
      </w:pPr>
      <w:r>
        <w:rPr>
          <w:rStyle w:val="Hyperlink"/>
          <w:rFonts w:asciiTheme="minorHAnsi" w:hAnsiTheme="minorHAnsi" w:cstheme="minorHAnsi"/>
          <w:sz w:val="22"/>
          <w:szCs w:val="22"/>
        </w:rPr>
        <w:fldChar w:fldCharType="end"/>
      </w:r>
      <w:r w:rsidR="00140830">
        <w:fldChar w:fldCharType="end"/>
      </w:r>
      <w:r w:rsidR="00AE4F84" w:rsidRPr="00AE4F84">
        <w:rPr>
          <w:rFonts w:asciiTheme="minorHAnsi" w:hAnsiTheme="minorHAnsi" w:cstheme="minorHAnsi"/>
          <w:noProof/>
          <w:color w:val="0F3B60"/>
          <w:sz w:val="22"/>
          <w:szCs w:val="22"/>
          <w:u w:val="single"/>
        </w:rPr>
        <mc:AlternateContent>
          <mc:Choice Requires="wps">
            <w:drawing>
              <wp:anchor distT="0" distB="0" distL="114300" distR="114300" simplePos="0" relativeHeight="251661312" behindDoc="0" locked="0" layoutInCell="1" allowOverlap="1" wp14:anchorId="5DF5E9FB" wp14:editId="080D9E2E">
                <wp:simplePos x="0" y="0"/>
                <wp:positionH relativeFrom="margin">
                  <wp:align>center</wp:align>
                </wp:positionH>
                <wp:positionV relativeFrom="paragraph">
                  <wp:posOffset>404333</wp:posOffset>
                </wp:positionV>
                <wp:extent cx="10132828" cy="340242"/>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10132828" cy="340242"/>
                        </a:xfrm>
                        <a:prstGeom prst="rect">
                          <a:avLst/>
                        </a:prstGeom>
                        <a:solidFill>
                          <a:schemeClr val="lt1"/>
                        </a:solidFill>
                        <a:ln w="6350">
                          <a:noFill/>
                        </a:ln>
                      </wps:spPr>
                      <wps:txbx>
                        <w:txbxContent>
                          <w:p w14:paraId="6B962ED5" w14:textId="66DCD39F" w:rsidR="009D6774" w:rsidRDefault="009D6774">
                            <w:pPr>
                              <w:rPr>
                                <w:lang w:val="en-US"/>
                              </w:rPr>
                            </w:pPr>
                            <w:r>
                              <w:rPr>
                                <w:lang w:val="en-US"/>
                              </w:rPr>
                              <w:t xml:space="preserve">If you would prefer to talk to someone about the specific needs of your </w:t>
                            </w:r>
                            <w:r w:rsidR="00FA14EE">
                              <w:rPr>
                                <w:lang w:val="en-US"/>
                              </w:rPr>
                              <w:t>school,</w:t>
                            </w:r>
                            <w:r>
                              <w:rPr>
                                <w:lang w:val="en-US"/>
                              </w:rPr>
                              <w:t xml:space="preserve"> please contact </w:t>
                            </w:r>
                            <w:r w:rsidR="008130E4">
                              <w:rPr>
                                <w:lang w:val="en-US"/>
                              </w:rPr>
                              <w:t>–</w:t>
                            </w:r>
                            <w:r>
                              <w:rPr>
                                <w:lang w:val="en-US"/>
                              </w:rPr>
                              <w:t xml:space="preserve"> </w:t>
                            </w:r>
                            <w:hyperlink r:id="rId12" w:history="1">
                              <w:r w:rsidR="008130E4" w:rsidRPr="002A53DF">
                                <w:rPr>
                                  <w:rStyle w:val="Hyperlink"/>
                                  <w:lang w:val="en-US"/>
                                </w:rPr>
                                <w:t>HealthySchools@healthyyou.org.uk</w:t>
                              </w:r>
                            </w:hyperlink>
                          </w:p>
                          <w:p w14:paraId="23CD8E3D" w14:textId="77777777" w:rsidR="008130E4" w:rsidRPr="009D6774" w:rsidRDefault="008130E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F5E9FB" id="_x0000_t202" coordsize="21600,21600" o:spt="202" path="m,l,21600r21600,l21600,xe">
                <v:stroke joinstyle="miter"/>
                <v:path gradientshapeok="t" o:connecttype="rect"/>
              </v:shapetype>
              <v:shape id="Text Box 6" o:spid="_x0000_s1026" type="#_x0000_t202" style="position:absolute;left:0;text-align:left;margin-left:0;margin-top:31.85pt;width:797.85pt;height:26.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" fillcolor="white [3201]" stroked="f" strokeweight=".5pt">
                <v:textbox>
                  <w:txbxContent>
                    <w:p w14:paraId="6B962ED5" w14:textId="66DCD39F" w:rsidR="009D6774" w:rsidRDefault="009D6774">
                      <w:pPr>
                        <w:rPr>
                          <w:lang w:val="en-US"/>
                        </w:rPr>
                      </w:pPr>
                      <w:r>
                        <w:rPr>
                          <w:lang w:val="en-US"/>
                        </w:rPr>
                        <w:t xml:space="preserve">If you would prefer to talk to someone about the specific needs of your </w:t>
                      </w:r>
                      <w:r w:rsidR="00FA14EE">
                        <w:rPr>
                          <w:lang w:val="en-US"/>
                        </w:rPr>
                        <w:t>school,</w:t>
                      </w:r>
                      <w:r>
                        <w:rPr>
                          <w:lang w:val="en-US"/>
                        </w:rPr>
                        <w:t xml:space="preserve"> please contact </w:t>
                      </w:r>
                      <w:r w:rsidR="008130E4">
                        <w:rPr>
                          <w:lang w:val="en-US"/>
                        </w:rPr>
                        <w:t>–</w:t>
                      </w:r>
                      <w:r>
                        <w:rPr>
                          <w:lang w:val="en-US"/>
                        </w:rPr>
                        <w:t xml:space="preserve"> </w:t>
                      </w:r>
                      <w:hyperlink r:id="rId13" w:history="1">
                        <w:r w:rsidR="008130E4" w:rsidRPr="002A53DF">
                          <w:rPr>
                            <w:rStyle w:val="Hyperlink"/>
                            <w:lang w:val="en-US"/>
                          </w:rPr>
                          <w:t>HealthySchools@healthyyou.org.uk</w:t>
                        </w:r>
                      </w:hyperlink>
                    </w:p>
                    <w:p w14:paraId="23CD8E3D" w14:textId="77777777" w:rsidR="008130E4" w:rsidRPr="009D6774" w:rsidRDefault="008130E4">
                      <w:pPr>
                        <w:rPr>
                          <w:lang w:val="en-US"/>
                        </w:rPr>
                      </w:pPr>
                    </w:p>
                  </w:txbxContent>
                </v:textbox>
                <w10:wrap anchorx="margin"/>
              </v:shape>
            </w:pict>
          </mc:Fallback>
        </mc:AlternateContent>
      </w:r>
      <w:r w:rsidR="009C0B24" w:rsidRPr="00AE4F84">
        <w:rPr>
          <w:rStyle w:val="eop"/>
          <w:rFonts w:asciiTheme="minorHAnsi" w:hAnsiTheme="minorHAnsi" w:cstheme="minorHAnsi"/>
          <w:sz w:val="22"/>
          <w:szCs w:val="22"/>
        </w:rPr>
        <w:t> </w:t>
      </w:r>
    </w:p>
    <w:p w14:paraId="20CB72AA" w14:textId="1372FBE6" w:rsidR="00FC2B11" w:rsidRPr="00AE4F84" w:rsidRDefault="00B54AEC" w:rsidP="00E143DD">
      <w:pPr>
        <w:spacing w:after="0"/>
        <w:jc w:val="center"/>
        <w:rPr>
          <w:rFonts w:cstheme="minorHAnsi"/>
        </w:rPr>
      </w:pPr>
      <w:r>
        <w:rPr>
          <w:noProof/>
        </w:rPr>
        <w:drawing>
          <wp:inline distT="0" distB="0" distL="0" distR="0" wp14:anchorId="0C3B2E80" wp14:editId="36436A21">
            <wp:extent cx="1946170" cy="7200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6170" cy="720000"/>
                    </a:xfrm>
                    <a:prstGeom prst="rect">
                      <a:avLst/>
                    </a:prstGeom>
                    <a:noFill/>
                    <a:ln>
                      <a:noFill/>
                    </a:ln>
                  </pic:spPr>
                </pic:pic>
              </a:graphicData>
            </a:graphic>
          </wp:inline>
        </w:drawing>
      </w:r>
    </w:p>
    <w:p w14:paraId="11725497" w14:textId="67AFA552" w:rsidR="00D451DA" w:rsidRPr="001D10E8" w:rsidRDefault="00283E68" w:rsidP="00283E68">
      <w:pPr>
        <w:spacing w:after="0"/>
        <w:jc w:val="center"/>
        <w:rPr>
          <w:rFonts w:cstheme="minorHAnsi"/>
          <w:b/>
          <w:bCs/>
          <w:color w:val="767171" w:themeColor="background2" w:themeShade="80"/>
          <w:shd w:val="clear" w:color="auto" w:fill="FFFFFF"/>
        </w:rPr>
      </w:pPr>
      <w:r w:rsidRPr="001D10E8">
        <w:rPr>
          <w:rFonts w:cstheme="minorHAnsi"/>
          <w:b/>
          <w:bCs/>
          <w:color w:val="767171" w:themeColor="background2" w:themeShade="80"/>
          <w:shd w:val="clear" w:color="auto" w:fill="FFFFFF"/>
        </w:rPr>
        <w:t>Target: KS2</w:t>
      </w:r>
    </w:p>
    <w:p w14:paraId="4101DACB" w14:textId="6B4D5993" w:rsidR="00323BCF" w:rsidRPr="00AE4F84" w:rsidRDefault="00E27341" w:rsidP="00FA14EE">
      <w:pPr>
        <w:spacing w:after="0"/>
        <w:jc w:val="both"/>
        <w:rPr>
          <w:rFonts w:cstheme="minorHAnsi"/>
        </w:rPr>
      </w:pPr>
      <w:r>
        <w:rPr>
          <w:rFonts w:ascii="Calibri" w:hAnsi="Calibri" w:cs="Calibri"/>
          <w:b/>
          <w:bCs/>
          <w:color w:val="000000"/>
          <w:shd w:val="clear" w:color="auto" w:fill="FFFFFF"/>
        </w:rPr>
        <w:t xml:space="preserve">Healthy You, Alive N Kicking </w:t>
      </w:r>
      <w:r w:rsidRPr="00E27341">
        <w:rPr>
          <w:rFonts w:ascii="Calibri" w:hAnsi="Calibri" w:cs="Calibri"/>
          <w:color w:val="000000"/>
          <w:shd w:val="clear" w:color="auto" w:fill="FFFFFF"/>
        </w:rPr>
        <w:t>is a</w:t>
      </w:r>
      <w:r>
        <w:rPr>
          <w:rFonts w:ascii="Calibri" w:hAnsi="Calibri" w:cs="Calibri"/>
          <w:b/>
          <w:bCs/>
          <w:color w:val="000000"/>
          <w:shd w:val="clear" w:color="auto" w:fill="FFFFFF"/>
        </w:rPr>
        <w:t xml:space="preserve"> </w:t>
      </w:r>
      <w:r w:rsidR="00323BCF" w:rsidRPr="00AE4F84">
        <w:rPr>
          <w:rFonts w:cstheme="minorHAnsi"/>
        </w:rPr>
        <w:t xml:space="preserve">six-week programme for year 5 and 6 pupils, delivered virtually or in-school by Nutritionists and Physical Activity Specialists. Through a combination of interactive nutrition workshops and fun exercise sessions, we aim to raise awareness of healthy eating and physical activity, and to allow children to explore how they can positively impact their own lives through food and activity choices. </w:t>
      </w:r>
    </w:p>
    <w:p w14:paraId="1108B3DE" w14:textId="1CC8A699" w:rsidR="004145C7" w:rsidRPr="00AE4F84" w:rsidRDefault="004145C7" w:rsidP="00FA14EE">
      <w:pPr>
        <w:spacing w:after="0"/>
        <w:jc w:val="both"/>
        <w:rPr>
          <w:rFonts w:cstheme="minorHAnsi"/>
        </w:rPr>
      </w:pPr>
    </w:p>
    <w:p w14:paraId="7F337988" w14:textId="552DBAE6" w:rsidR="00323BCF" w:rsidRPr="00AE4F84" w:rsidRDefault="00323BCF" w:rsidP="00FA14EE">
      <w:pPr>
        <w:spacing w:after="0"/>
        <w:jc w:val="both"/>
        <w:rPr>
          <w:rFonts w:cstheme="minorHAnsi"/>
        </w:rPr>
      </w:pPr>
      <w:r w:rsidRPr="00AE4F84">
        <w:rPr>
          <w:rFonts w:cstheme="minorHAnsi"/>
        </w:rPr>
        <w:t xml:space="preserve">Each </w:t>
      </w:r>
      <w:r w:rsidR="00FA14EE" w:rsidRPr="00AE4F84">
        <w:rPr>
          <w:rFonts w:cstheme="minorHAnsi"/>
        </w:rPr>
        <w:t>one-hour</w:t>
      </w:r>
      <w:r w:rsidRPr="00AE4F84">
        <w:rPr>
          <w:rFonts w:cstheme="minorHAnsi"/>
        </w:rPr>
        <w:t xml:space="preserve"> class will cover topics including Eat Well Guide and Breakfast, 5-a-Day, Food Safety and Cooking Skills, School Lunches, Sugars, Fast </w:t>
      </w:r>
      <w:proofErr w:type="gramStart"/>
      <w:r w:rsidRPr="00AE4F84">
        <w:rPr>
          <w:rFonts w:cstheme="minorHAnsi"/>
        </w:rPr>
        <w:t>food</w:t>
      </w:r>
      <w:proofErr w:type="gramEnd"/>
      <w:r w:rsidRPr="00AE4F84">
        <w:rPr>
          <w:rFonts w:cstheme="minorHAnsi"/>
        </w:rPr>
        <w:t xml:space="preserve"> and Snacks. The physical activity component will either be games-based activities in-school, or a series of pre-recorded videos including interval training and strength</w:t>
      </w:r>
      <w:r w:rsidR="008130E4">
        <w:rPr>
          <w:rFonts w:cstheme="minorHAnsi"/>
        </w:rPr>
        <w:t>-</w:t>
      </w:r>
      <w:r w:rsidRPr="00AE4F84">
        <w:rPr>
          <w:rFonts w:cstheme="minorHAnsi"/>
        </w:rPr>
        <w:t>based exercises.</w:t>
      </w:r>
    </w:p>
    <w:p w14:paraId="4E11A270" w14:textId="77777777" w:rsidR="00B95DD5" w:rsidRPr="00AE4F84" w:rsidRDefault="00B95DD5" w:rsidP="00FA14EE">
      <w:pPr>
        <w:spacing w:after="0"/>
        <w:jc w:val="both"/>
        <w:rPr>
          <w:rFonts w:cstheme="minorHAnsi"/>
        </w:rPr>
      </w:pPr>
    </w:p>
    <w:p w14:paraId="74CA43CC" w14:textId="6CA35B8E" w:rsidR="00323BCF" w:rsidRPr="00AE4F84" w:rsidRDefault="00323BCF" w:rsidP="00FA14EE">
      <w:pPr>
        <w:spacing w:after="0"/>
        <w:jc w:val="both"/>
        <w:rPr>
          <w:rFonts w:cstheme="minorHAnsi"/>
        </w:rPr>
      </w:pPr>
      <w:r w:rsidRPr="00AE4F84">
        <w:rPr>
          <w:rFonts w:cstheme="minorHAnsi"/>
        </w:rPr>
        <w:t>Take home materials and homework challenges will encourage the whole family to get involved. Parents will also receive a guide which contains information and resources that are delivered during the programme.</w:t>
      </w:r>
    </w:p>
    <w:p w14:paraId="51FC3A8A" w14:textId="76E42157" w:rsidR="00B95DD5" w:rsidRPr="00AE4F84" w:rsidRDefault="00B95DD5" w:rsidP="00FA14EE">
      <w:pPr>
        <w:spacing w:after="0"/>
        <w:jc w:val="both"/>
        <w:rPr>
          <w:rFonts w:cstheme="minorHAnsi"/>
        </w:rPr>
      </w:pPr>
    </w:p>
    <w:p w14:paraId="28DFF1E8" w14:textId="77777777" w:rsidR="008C4455" w:rsidRPr="00AE4F84" w:rsidRDefault="008C4455" w:rsidP="00FA14EE">
      <w:pPr>
        <w:spacing w:after="0"/>
        <w:jc w:val="both"/>
        <w:rPr>
          <w:rFonts w:cstheme="minorHAnsi"/>
        </w:rPr>
      </w:pPr>
    </w:p>
    <w:p w14:paraId="57026CD0" w14:textId="3B25088A" w:rsidR="003D72E6" w:rsidRPr="00AE4F84" w:rsidRDefault="00323BCF" w:rsidP="00FA14EE">
      <w:pPr>
        <w:spacing w:after="0"/>
        <w:rPr>
          <w:rStyle w:val="Hyperlink"/>
          <w:rFonts w:cstheme="minorHAnsi"/>
        </w:rPr>
      </w:pPr>
      <w:r w:rsidRPr="00AE4F84">
        <w:rPr>
          <w:rFonts w:cstheme="minorHAnsi"/>
        </w:rPr>
        <w:t xml:space="preserve">For more information visit: </w:t>
      </w:r>
      <w:hyperlink r:id="rId15" w:history="1">
        <w:hyperlink r:id="rId16" w:history="1">
          <w:r w:rsidR="00102EA2" w:rsidRPr="00584A8F">
            <w:rPr>
              <w:rStyle w:val="Hyperlink"/>
              <w:rFonts w:cstheme="minorHAnsi"/>
            </w:rPr>
            <w:t>Alive</w:t>
          </w:r>
        </w:hyperlink>
        <w:r w:rsidR="00102EA2" w:rsidRPr="00584A8F">
          <w:rPr>
            <w:rStyle w:val="Hyperlink"/>
            <w:rFonts w:cstheme="minorHAnsi"/>
          </w:rPr>
          <w:t xml:space="preserve"> </w:t>
        </w:r>
        <w:r w:rsidR="007B617E" w:rsidRPr="00584A8F">
          <w:rPr>
            <w:rStyle w:val="Hyperlink"/>
            <w:rFonts w:cstheme="minorHAnsi"/>
          </w:rPr>
          <w:t>N Kicking</w:t>
        </w:r>
      </w:hyperlink>
    </w:p>
    <w:p w14:paraId="72AE767A" w14:textId="11D2B92A" w:rsidR="00266D46" w:rsidRDefault="00C60D22" w:rsidP="00A374C2">
      <w:pPr>
        <w:pStyle w:val="NormalWeb"/>
        <w:spacing w:before="0" w:beforeAutospacing="0" w:after="0" w:afterAutospacing="0"/>
        <w:jc w:val="center"/>
        <w:rPr>
          <w:rFonts w:asciiTheme="minorHAnsi" w:hAnsiTheme="minorHAnsi" w:cstheme="minorHAnsi"/>
          <w:b/>
          <w:bCs/>
        </w:rPr>
      </w:pPr>
      <w:r w:rsidRPr="00AE4F84">
        <w:rPr>
          <w:rFonts w:asciiTheme="minorHAnsi" w:hAnsiTheme="minorHAnsi" w:cstheme="minorHAnsi"/>
          <w:b/>
          <w:bCs/>
          <w:noProof/>
        </w:rPr>
        <w:drawing>
          <wp:inline distT="0" distB="0" distL="0" distR="0" wp14:anchorId="5262B776" wp14:editId="411235D9">
            <wp:extent cx="1403350" cy="76263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3350" cy="762635"/>
                    </a:xfrm>
                    <a:prstGeom prst="rect">
                      <a:avLst/>
                    </a:prstGeom>
                    <a:noFill/>
                    <a:ln>
                      <a:noFill/>
                    </a:ln>
                  </pic:spPr>
                </pic:pic>
              </a:graphicData>
            </a:graphic>
          </wp:inline>
        </w:drawing>
      </w:r>
    </w:p>
    <w:p w14:paraId="7E346F45" w14:textId="09F97C91" w:rsidR="00D451DA" w:rsidRPr="004C3C10" w:rsidRDefault="004C3C10" w:rsidP="004C3C10">
      <w:pPr>
        <w:pStyle w:val="NormalWeb"/>
        <w:spacing w:before="0" w:beforeAutospacing="0" w:after="0" w:afterAutospacing="0"/>
        <w:jc w:val="center"/>
        <w:rPr>
          <w:rFonts w:asciiTheme="minorHAnsi" w:hAnsiTheme="minorHAnsi" w:cstheme="minorHAnsi"/>
          <w:b/>
          <w:bCs/>
          <w:color w:val="767171" w:themeColor="background2" w:themeShade="80"/>
        </w:rPr>
      </w:pPr>
      <w:r w:rsidRPr="004C3C10">
        <w:rPr>
          <w:rFonts w:asciiTheme="minorHAnsi" w:hAnsiTheme="minorHAnsi" w:cstheme="minorHAnsi"/>
          <w:b/>
          <w:bCs/>
          <w:color w:val="767171" w:themeColor="background2" w:themeShade="80"/>
        </w:rPr>
        <w:t>Target: KS1 - 4</w:t>
      </w:r>
    </w:p>
    <w:p w14:paraId="766ED659" w14:textId="6A23E5D1" w:rsidR="00CD7294" w:rsidRPr="00AE4F84" w:rsidRDefault="00930149" w:rsidP="00FA14EE">
      <w:pPr>
        <w:pStyle w:val="NormalWeb"/>
        <w:spacing w:before="0" w:beforeAutospacing="0" w:after="0" w:afterAutospacing="0"/>
        <w:jc w:val="both"/>
        <w:rPr>
          <w:rFonts w:asciiTheme="minorHAnsi" w:hAnsiTheme="minorHAnsi" w:cstheme="minorHAnsi"/>
          <w:lang w:val="en-US"/>
        </w:rPr>
      </w:pPr>
      <w:r w:rsidRPr="00AE4F84">
        <w:rPr>
          <w:rFonts w:asciiTheme="minorHAnsi" w:hAnsiTheme="minorHAnsi" w:cstheme="minorHAnsi"/>
          <w:b/>
          <w:bCs/>
        </w:rPr>
        <w:t>Food Smart</w:t>
      </w:r>
      <w:r w:rsidRPr="00AE4F84">
        <w:rPr>
          <w:rFonts w:asciiTheme="minorHAnsi" w:hAnsiTheme="minorHAnsi" w:cstheme="minorHAnsi"/>
        </w:rPr>
        <w:t xml:space="preserve"> is designed </w:t>
      </w:r>
      <w:r w:rsidRPr="00AE4F84">
        <w:rPr>
          <w:rFonts w:asciiTheme="minorHAnsi" w:hAnsiTheme="minorHAnsi" w:cstheme="minorHAnsi"/>
          <w:lang w:val="en-US"/>
        </w:rPr>
        <w:t>to support primary and secondary schools</w:t>
      </w:r>
      <w:r w:rsidR="0063406A" w:rsidRPr="00AE4F84">
        <w:rPr>
          <w:rFonts w:asciiTheme="minorHAnsi" w:hAnsiTheme="minorHAnsi" w:cstheme="minorHAnsi"/>
          <w:lang w:val="en-US"/>
        </w:rPr>
        <w:t>,</w:t>
      </w:r>
      <w:r w:rsidRPr="00AE4F84">
        <w:rPr>
          <w:rFonts w:asciiTheme="minorHAnsi" w:hAnsiTheme="minorHAnsi" w:cstheme="minorHAnsi"/>
          <w:lang w:val="en-US"/>
        </w:rPr>
        <w:t xml:space="preserve"> to adopt a whole school positive approach towards healthy eating, </w:t>
      </w:r>
      <w:proofErr w:type="gramStart"/>
      <w:r w:rsidRPr="00AE4F84">
        <w:rPr>
          <w:rFonts w:asciiTheme="minorHAnsi" w:hAnsiTheme="minorHAnsi" w:cstheme="minorHAnsi"/>
          <w:lang w:val="en-US"/>
        </w:rPr>
        <w:t>food</w:t>
      </w:r>
      <w:proofErr w:type="gramEnd"/>
      <w:r w:rsidRPr="00AE4F84">
        <w:rPr>
          <w:rFonts w:asciiTheme="minorHAnsi" w:hAnsiTheme="minorHAnsi" w:cstheme="minorHAnsi"/>
          <w:lang w:val="en-US"/>
        </w:rPr>
        <w:t xml:space="preserve"> and nutrition.</w:t>
      </w:r>
      <w:r w:rsidR="00124C52" w:rsidRPr="00AE4F84">
        <w:rPr>
          <w:rFonts w:asciiTheme="minorHAnsi" w:hAnsiTheme="minorHAnsi" w:cstheme="minorHAnsi"/>
          <w:lang w:val="en-US"/>
        </w:rPr>
        <w:t xml:space="preserve"> </w:t>
      </w:r>
    </w:p>
    <w:p w14:paraId="4332F418" w14:textId="77777777" w:rsidR="00650CD9" w:rsidRPr="00AE4F84" w:rsidRDefault="00650CD9" w:rsidP="00FA14EE">
      <w:pPr>
        <w:pStyle w:val="NormalWeb"/>
        <w:spacing w:before="0" w:beforeAutospacing="0" w:after="0" w:afterAutospacing="0"/>
        <w:jc w:val="both"/>
        <w:rPr>
          <w:rFonts w:asciiTheme="minorHAnsi" w:hAnsiTheme="minorHAnsi" w:cstheme="minorHAnsi"/>
          <w:lang w:val="en-US"/>
        </w:rPr>
      </w:pPr>
    </w:p>
    <w:p w14:paraId="7B17D4A6" w14:textId="72F7BB56" w:rsidR="00930149" w:rsidRPr="00AE4F84" w:rsidRDefault="00790D60" w:rsidP="00FA14EE">
      <w:pPr>
        <w:pStyle w:val="NormalWeb"/>
        <w:spacing w:before="0" w:beforeAutospacing="0" w:after="0" w:afterAutospacing="0"/>
        <w:jc w:val="both"/>
        <w:rPr>
          <w:rFonts w:asciiTheme="minorHAnsi" w:hAnsiTheme="minorHAnsi" w:cstheme="minorHAnsi"/>
          <w:lang w:val="en-US"/>
        </w:rPr>
      </w:pPr>
      <w:r w:rsidRPr="00AE4F84">
        <w:rPr>
          <w:rFonts w:asciiTheme="minorHAnsi" w:hAnsiTheme="minorHAnsi" w:cstheme="minorHAnsi"/>
          <w:lang w:val="en-US"/>
        </w:rPr>
        <w:t>All elements can be accessed separately or combined according to need and facilitate the requirements of the new Health Education Curriculum.</w:t>
      </w:r>
      <w:r w:rsidR="0063406A" w:rsidRPr="00AE4F84">
        <w:rPr>
          <w:rFonts w:asciiTheme="minorHAnsi" w:hAnsiTheme="minorHAnsi" w:cstheme="minorHAnsi"/>
          <w:lang w:val="en-US"/>
        </w:rPr>
        <w:t xml:space="preserve"> </w:t>
      </w:r>
      <w:r w:rsidRPr="00AE4F84">
        <w:rPr>
          <w:rFonts w:asciiTheme="minorHAnsi" w:hAnsiTheme="minorHAnsi" w:cstheme="minorHAnsi"/>
          <w:lang w:val="en-US"/>
        </w:rPr>
        <w:t xml:space="preserve">Food Smart </w:t>
      </w:r>
      <w:r w:rsidR="00930149" w:rsidRPr="00AE4F84">
        <w:rPr>
          <w:rFonts w:asciiTheme="minorHAnsi" w:hAnsiTheme="minorHAnsi" w:cstheme="minorHAnsi"/>
          <w:lang w:val="en-US"/>
        </w:rPr>
        <w:t>comprises of:</w:t>
      </w:r>
    </w:p>
    <w:p w14:paraId="4E107EEA" w14:textId="77777777" w:rsidR="00650CD9" w:rsidRPr="00AE4F84" w:rsidRDefault="00650CD9" w:rsidP="00FA14EE">
      <w:pPr>
        <w:pStyle w:val="NormalWeb"/>
        <w:spacing w:before="0" w:beforeAutospacing="0" w:after="0" w:afterAutospacing="0"/>
        <w:jc w:val="both"/>
        <w:rPr>
          <w:rFonts w:asciiTheme="minorHAnsi" w:hAnsiTheme="minorHAnsi" w:cstheme="minorHAnsi"/>
          <w:lang w:val="en-US"/>
        </w:rPr>
      </w:pPr>
    </w:p>
    <w:p w14:paraId="5C45D37F" w14:textId="5DBC9F68" w:rsidR="00930149" w:rsidRPr="00AE4F84" w:rsidRDefault="00930149" w:rsidP="00FA14EE">
      <w:pPr>
        <w:numPr>
          <w:ilvl w:val="0"/>
          <w:numId w:val="2"/>
        </w:numPr>
        <w:spacing w:after="0" w:line="240" w:lineRule="auto"/>
        <w:jc w:val="both"/>
        <w:rPr>
          <w:rFonts w:eastAsia="Times New Roman" w:cstheme="minorHAnsi"/>
          <w:lang w:val="en-US" w:eastAsia="en-GB"/>
        </w:rPr>
      </w:pPr>
      <w:r w:rsidRPr="00AE4F84">
        <w:rPr>
          <w:rFonts w:eastAsia="Times New Roman" w:cstheme="minorHAnsi"/>
          <w:lang w:val="en-US" w:eastAsia="en-GB"/>
        </w:rPr>
        <w:t>Assemblies – virtual and in</w:t>
      </w:r>
      <w:r w:rsidR="00391690" w:rsidRPr="00AE4F84">
        <w:rPr>
          <w:rFonts w:eastAsia="Times New Roman" w:cstheme="minorHAnsi"/>
          <w:lang w:val="en-US" w:eastAsia="en-GB"/>
        </w:rPr>
        <w:t>-school</w:t>
      </w:r>
    </w:p>
    <w:p w14:paraId="7DCF9E40" w14:textId="1839AC69" w:rsidR="00930149" w:rsidRPr="00AE4F84" w:rsidRDefault="00391690" w:rsidP="00FA14EE">
      <w:pPr>
        <w:numPr>
          <w:ilvl w:val="0"/>
          <w:numId w:val="2"/>
        </w:numPr>
        <w:spacing w:after="0" w:line="240" w:lineRule="auto"/>
        <w:jc w:val="both"/>
        <w:rPr>
          <w:rFonts w:eastAsia="Times New Roman" w:cstheme="minorHAnsi"/>
          <w:lang w:val="en-US" w:eastAsia="en-GB"/>
        </w:rPr>
      </w:pPr>
      <w:r w:rsidRPr="00AE4F84">
        <w:rPr>
          <w:rFonts w:eastAsia="Times New Roman" w:cstheme="minorHAnsi"/>
          <w:lang w:val="en-US" w:eastAsia="en-GB"/>
        </w:rPr>
        <w:t xml:space="preserve">Self-led </w:t>
      </w:r>
      <w:r w:rsidR="00930149" w:rsidRPr="00AE4F84">
        <w:rPr>
          <w:rFonts w:eastAsia="Times New Roman" w:cstheme="minorHAnsi"/>
          <w:lang w:val="en-US" w:eastAsia="en-GB"/>
        </w:rPr>
        <w:t>Lesson Plans &amp; Resources</w:t>
      </w:r>
    </w:p>
    <w:p w14:paraId="20F70BC4" w14:textId="4A0FBEFE" w:rsidR="00930149" w:rsidRPr="00AE4F84" w:rsidRDefault="00930149" w:rsidP="00FA14EE">
      <w:pPr>
        <w:numPr>
          <w:ilvl w:val="0"/>
          <w:numId w:val="2"/>
        </w:numPr>
        <w:spacing w:after="0" w:line="240" w:lineRule="auto"/>
        <w:jc w:val="both"/>
        <w:rPr>
          <w:rFonts w:eastAsia="Times New Roman" w:cstheme="minorHAnsi"/>
          <w:lang w:val="en-US" w:eastAsia="en-GB"/>
        </w:rPr>
      </w:pPr>
      <w:r w:rsidRPr="00AE4F84">
        <w:rPr>
          <w:rFonts w:eastAsia="Times New Roman" w:cstheme="minorHAnsi"/>
          <w:lang w:val="en-US" w:eastAsia="en-GB"/>
        </w:rPr>
        <w:t xml:space="preserve">Student and/or </w:t>
      </w:r>
      <w:r w:rsidR="006C31A0" w:rsidRPr="00AE4F84">
        <w:rPr>
          <w:rFonts w:eastAsia="Times New Roman" w:cstheme="minorHAnsi"/>
          <w:lang w:val="en-US" w:eastAsia="en-GB"/>
        </w:rPr>
        <w:t>P</w:t>
      </w:r>
      <w:r w:rsidRPr="00AE4F84">
        <w:rPr>
          <w:rFonts w:eastAsia="Times New Roman" w:cstheme="minorHAnsi"/>
          <w:lang w:val="en-US" w:eastAsia="en-GB"/>
        </w:rPr>
        <w:t xml:space="preserve">arent </w:t>
      </w:r>
      <w:r w:rsidR="006C31A0" w:rsidRPr="00AE4F84">
        <w:rPr>
          <w:rFonts w:eastAsia="Times New Roman" w:cstheme="minorHAnsi"/>
          <w:lang w:val="en-US" w:eastAsia="en-GB"/>
        </w:rPr>
        <w:t>W</w:t>
      </w:r>
      <w:r w:rsidRPr="00AE4F84">
        <w:rPr>
          <w:rFonts w:eastAsia="Times New Roman" w:cstheme="minorHAnsi"/>
          <w:lang w:val="en-US" w:eastAsia="en-GB"/>
        </w:rPr>
        <w:t>orkshop</w:t>
      </w:r>
      <w:r w:rsidR="006C31A0" w:rsidRPr="00AE4F84">
        <w:rPr>
          <w:rFonts w:eastAsia="Times New Roman" w:cstheme="minorHAnsi"/>
          <w:lang w:val="en-US" w:eastAsia="en-GB"/>
        </w:rPr>
        <w:t>s</w:t>
      </w:r>
    </w:p>
    <w:p w14:paraId="408B2443" w14:textId="77777777" w:rsidR="00930149" w:rsidRPr="00AE4F84" w:rsidRDefault="00930149" w:rsidP="00FA14EE">
      <w:pPr>
        <w:numPr>
          <w:ilvl w:val="0"/>
          <w:numId w:val="2"/>
        </w:numPr>
        <w:spacing w:after="0" w:line="240" w:lineRule="auto"/>
        <w:jc w:val="both"/>
        <w:rPr>
          <w:rFonts w:eastAsia="Times New Roman" w:cstheme="minorHAnsi"/>
          <w:lang w:val="en-US" w:eastAsia="en-GB"/>
        </w:rPr>
      </w:pPr>
      <w:r w:rsidRPr="00AE4F84">
        <w:rPr>
          <w:rFonts w:eastAsia="Times New Roman" w:cstheme="minorHAnsi"/>
          <w:lang w:val="en-US" w:eastAsia="en-GB"/>
        </w:rPr>
        <w:t>Teacher Training Opportunities</w:t>
      </w:r>
    </w:p>
    <w:p w14:paraId="34FAF1D0" w14:textId="0F395F7C" w:rsidR="00930149" w:rsidRPr="00AE4F84" w:rsidRDefault="00930149" w:rsidP="00FA14EE">
      <w:pPr>
        <w:numPr>
          <w:ilvl w:val="0"/>
          <w:numId w:val="2"/>
        </w:numPr>
        <w:spacing w:after="0" w:line="240" w:lineRule="auto"/>
        <w:jc w:val="both"/>
        <w:rPr>
          <w:rFonts w:eastAsia="Times New Roman" w:cstheme="minorHAnsi"/>
          <w:lang w:val="en-US" w:eastAsia="en-GB"/>
        </w:rPr>
      </w:pPr>
      <w:r w:rsidRPr="00AE4F84">
        <w:rPr>
          <w:rFonts w:eastAsia="Times New Roman" w:cstheme="minorHAnsi"/>
          <w:lang w:val="en-US" w:eastAsia="en-GB"/>
        </w:rPr>
        <w:t xml:space="preserve">A </w:t>
      </w:r>
      <w:r w:rsidR="006C31A0" w:rsidRPr="00AE4F84">
        <w:rPr>
          <w:rFonts w:eastAsia="Times New Roman" w:cstheme="minorHAnsi"/>
          <w:lang w:val="en-US" w:eastAsia="en-GB"/>
        </w:rPr>
        <w:t>S</w:t>
      </w:r>
      <w:r w:rsidRPr="00AE4F84">
        <w:rPr>
          <w:rFonts w:eastAsia="Times New Roman" w:cstheme="minorHAnsi"/>
          <w:lang w:val="en-US" w:eastAsia="en-GB"/>
        </w:rPr>
        <w:t xml:space="preserve">kills </w:t>
      </w:r>
      <w:r w:rsidR="006C31A0" w:rsidRPr="00AE4F84">
        <w:rPr>
          <w:rFonts w:eastAsia="Times New Roman" w:cstheme="minorHAnsi"/>
          <w:lang w:val="en-US" w:eastAsia="en-GB"/>
        </w:rPr>
        <w:t>P</w:t>
      </w:r>
      <w:r w:rsidRPr="00AE4F84">
        <w:rPr>
          <w:rFonts w:eastAsia="Times New Roman" w:cstheme="minorHAnsi"/>
          <w:lang w:val="en-US" w:eastAsia="en-GB"/>
        </w:rPr>
        <w:t>assport to facilitate essential food preparation and cooking techniques</w:t>
      </w:r>
    </w:p>
    <w:p w14:paraId="1A1B7961" w14:textId="15B4F6BD" w:rsidR="00930149" w:rsidRPr="00AE4F84" w:rsidRDefault="00930149" w:rsidP="00FA14EE">
      <w:pPr>
        <w:numPr>
          <w:ilvl w:val="0"/>
          <w:numId w:val="2"/>
        </w:numPr>
        <w:spacing w:after="0" w:line="240" w:lineRule="auto"/>
        <w:jc w:val="both"/>
        <w:rPr>
          <w:rFonts w:eastAsia="Times New Roman" w:cstheme="minorHAnsi"/>
          <w:lang w:val="en-US" w:eastAsia="en-GB"/>
        </w:rPr>
      </w:pPr>
      <w:r w:rsidRPr="00AE4F84">
        <w:rPr>
          <w:rFonts w:eastAsia="Times New Roman" w:cstheme="minorHAnsi"/>
          <w:lang w:val="en-US" w:eastAsia="en-GB"/>
        </w:rPr>
        <w:t>Links to local businesses, initiatives &amp; other food related networks</w:t>
      </w:r>
    </w:p>
    <w:p w14:paraId="5A6A7D76" w14:textId="02A74C99" w:rsidR="000F172D" w:rsidRPr="00AE4F84" w:rsidRDefault="000F172D" w:rsidP="00FA14EE">
      <w:pPr>
        <w:numPr>
          <w:ilvl w:val="0"/>
          <w:numId w:val="2"/>
        </w:numPr>
        <w:spacing w:after="0" w:line="240" w:lineRule="auto"/>
        <w:jc w:val="both"/>
        <w:rPr>
          <w:rFonts w:eastAsia="Times New Roman" w:cstheme="minorHAnsi"/>
          <w:lang w:val="en-US" w:eastAsia="en-GB"/>
        </w:rPr>
      </w:pPr>
      <w:r w:rsidRPr="00AE4F84">
        <w:rPr>
          <w:rFonts w:eastAsia="Times New Roman" w:cstheme="minorHAnsi"/>
          <w:lang w:val="en-US" w:eastAsia="en-GB"/>
        </w:rPr>
        <w:t>Food Smart Accreditation</w:t>
      </w:r>
    </w:p>
    <w:p w14:paraId="6732423A" w14:textId="77777777" w:rsidR="000F172D" w:rsidRPr="00AE4F84" w:rsidRDefault="000F172D" w:rsidP="00FA14EE">
      <w:pPr>
        <w:spacing w:after="0" w:line="240" w:lineRule="auto"/>
        <w:ind w:left="720"/>
        <w:jc w:val="both"/>
        <w:rPr>
          <w:rFonts w:eastAsia="Times New Roman" w:cstheme="minorHAnsi"/>
          <w:lang w:val="en-US" w:eastAsia="en-GB"/>
        </w:rPr>
      </w:pPr>
    </w:p>
    <w:p w14:paraId="146BEBE4" w14:textId="09334773" w:rsidR="00930149" w:rsidRPr="00AE4F84" w:rsidRDefault="000F172D" w:rsidP="00FA14EE">
      <w:pPr>
        <w:spacing w:after="0" w:line="240" w:lineRule="auto"/>
        <w:jc w:val="both"/>
        <w:rPr>
          <w:rFonts w:cstheme="minorHAnsi"/>
          <w:lang w:val="en-US"/>
        </w:rPr>
      </w:pPr>
      <w:r w:rsidRPr="00AE4F84">
        <w:rPr>
          <w:rFonts w:eastAsia="Times New Roman" w:cstheme="minorHAnsi"/>
          <w:lang w:val="en-US" w:eastAsia="en-GB"/>
        </w:rPr>
        <w:t>Our</w:t>
      </w:r>
      <w:r w:rsidR="00930149" w:rsidRPr="00AE4F84">
        <w:rPr>
          <w:rFonts w:eastAsia="Times New Roman" w:cstheme="minorHAnsi"/>
          <w:lang w:val="en-US" w:eastAsia="en-GB"/>
        </w:rPr>
        <w:t xml:space="preserve"> progressive accreditation scheme</w:t>
      </w:r>
      <w:r w:rsidRPr="00AE4F84">
        <w:rPr>
          <w:rFonts w:eastAsia="Times New Roman" w:cstheme="minorHAnsi"/>
          <w:lang w:val="en-US" w:eastAsia="en-GB"/>
        </w:rPr>
        <w:t xml:space="preserve"> offers</w:t>
      </w:r>
      <w:r w:rsidR="00930149" w:rsidRPr="00AE4F84">
        <w:rPr>
          <w:rFonts w:eastAsia="Times New Roman" w:cstheme="minorHAnsi"/>
          <w:lang w:val="en-US" w:eastAsia="en-GB"/>
        </w:rPr>
        <w:t xml:space="preserve"> three levels: bronze, silver and gold which focuses on</w:t>
      </w:r>
      <w:r w:rsidR="004F18A0" w:rsidRPr="00AE4F84">
        <w:rPr>
          <w:rFonts w:eastAsia="Times New Roman" w:cstheme="minorHAnsi"/>
          <w:lang w:val="en-US" w:eastAsia="en-GB"/>
        </w:rPr>
        <w:t xml:space="preserve">; </w:t>
      </w:r>
      <w:r w:rsidR="00930149" w:rsidRPr="00AE4F84">
        <w:rPr>
          <w:rFonts w:eastAsia="Times New Roman" w:cstheme="minorHAnsi"/>
          <w:lang w:val="en-US" w:eastAsia="en-GB"/>
        </w:rPr>
        <w:t>food provision, leadership, food education and engaging with the community.</w:t>
      </w:r>
      <w:r w:rsidR="008C4455" w:rsidRPr="00AE4F84">
        <w:rPr>
          <w:rFonts w:eastAsia="Times New Roman" w:cstheme="minorHAnsi"/>
          <w:lang w:val="en-US" w:eastAsia="en-GB"/>
        </w:rPr>
        <w:t xml:space="preserve"> We</w:t>
      </w:r>
      <w:r w:rsidR="004E29DE" w:rsidRPr="00AE4F84">
        <w:rPr>
          <w:rFonts w:cstheme="minorHAnsi"/>
          <w:lang w:val="en-US"/>
        </w:rPr>
        <w:t xml:space="preserve"> also offer a bespoke program of support to those taking part to ensure success. </w:t>
      </w:r>
    </w:p>
    <w:p w14:paraId="0F48CCC3" w14:textId="77777777" w:rsidR="008C4455" w:rsidRPr="00AE4F84" w:rsidRDefault="008C4455" w:rsidP="00FA14EE">
      <w:pPr>
        <w:spacing w:after="0" w:line="240" w:lineRule="auto"/>
        <w:jc w:val="both"/>
        <w:rPr>
          <w:rFonts w:cstheme="minorHAnsi"/>
          <w:lang w:val="en-US"/>
        </w:rPr>
      </w:pPr>
    </w:p>
    <w:p w14:paraId="1710512E" w14:textId="50EF9FDF" w:rsidR="00323BCF" w:rsidRPr="00AE4F84" w:rsidRDefault="00930149" w:rsidP="00FA14EE">
      <w:pPr>
        <w:spacing w:after="0"/>
        <w:rPr>
          <w:rFonts w:cstheme="minorHAnsi"/>
        </w:rPr>
      </w:pPr>
      <w:r w:rsidRPr="00AE4F84">
        <w:rPr>
          <w:rFonts w:cstheme="minorHAnsi"/>
          <w:lang w:val="en-US"/>
        </w:rPr>
        <w:t xml:space="preserve">For more information visit: </w:t>
      </w:r>
      <w:hyperlink r:id="rId18" w:history="1">
        <w:r w:rsidR="00E65F41">
          <w:rPr>
            <w:rStyle w:val="Hyperlink"/>
            <w:rFonts w:cstheme="minorHAnsi"/>
            <w:lang w:val="en-US"/>
          </w:rPr>
          <w:t xml:space="preserve">Food Smart </w:t>
        </w:r>
      </w:hyperlink>
    </w:p>
    <w:sectPr w:rsidR="00323BCF" w:rsidRPr="00AE4F84" w:rsidSect="00F819CB">
      <w:headerReference w:type="default" r:id="rId19"/>
      <w:pgSz w:w="16838" w:h="11906" w:orient="landscape"/>
      <w:pgMar w:top="720" w:right="720" w:bottom="720" w:left="720" w:header="708" w:footer="708" w:gutter="0"/>
      <w:cols w:num="3"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9A745" w14:textId="77777777" w:rsidR="00C8693D" w:rsidRDefault="00C8693D" w:rsidP="00793B10">
      <w:pPr>
        <w:spacing w:after="0" w:line="240" w:lineRule="auto"/>
      </w:pPr>
      <w:r>
        <w:separator/>
      </w:r>
    </w:p>
  </w:endnote>
  <w:endnote w:type="continuationSeparator" w:id="0">
    <w:p w14:paraId="16B73BC6" w14:textId="77777777" w:rsidR="00C8693D" w:rsidRDefault="00C8693D" w:rsidP="0079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92BC" w14:textId="77777777" w:rsidR="00C8693D" w:rsidRDefault="00C8693D" w:rsidP="00793B10">
      <w:pPr>
        <w:spacing w:after="0" w:line="240" w:lineRule="auto"/>
      </w:pPr>
      <w:r>
        <w:separator/>
      </w:r>
    </w:p>
  </w:footnote>
  <w:footnote w:type="continuationSeparator" w:id="0">
    <w:p w14:paraId="7DB9872E" w14:textId="77777777" w:rsidR="00C8693D" w:rsidRDefault="00C8693D" w:rsidP="0079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D155" w14:textId="1EDEDE24" w:rsidR="008349D9" w:rsidRPr="008349D9" w:rsidRDefault="008349D9" w:rsidP="008349D9">
    <w:pPr>
      <w:pStyle w:val="04xlpa"/>
      <w:rPr>
        <w:rStyle w:val="jsgrdq"/>
        <w:rFonts w:asciiTheme="minorHAnsi" w:hAnsiTheme="minorHAnsi" w:cstheme="minorHAnsi"/>
        <w:b/>
        <w:bCs/>
        <w:color w:val="000000"/>
        <w:sz w:val="36"/>
        <w:szCs w:val="36"/>
      </w:rPr>
    </w:pPr>
    <w:r w:rsidRPr="008349D9">
      <w:rPr>
        <w:b/>
        <w:bCs/>
        <w:noProof/>
        <w:sz w:val="28"/>
        <w:szCs w:val="28"/>
      </w:rPr>
      <w:drawing>
        <wp:anchor distT="0" distB="0" distL="114300" distR="114300" simplePos="0" relativeHeight="251659264" behindDoc="1" locked="0" layoutInCell="1" allowOverlap="1" wp14:anchorId="105D67A0" wp14:editId="01A3DA3E">
          <wp:simplePos x="0" y="0"/>
          <wp:positionH relativeFrom="margin">
            <wp:posOffset>6222040</wp:posOffset>
          </wp:positionH>
          <wp:positionV relativeFrom="paragraph">
            <wp:posOffset>-329314</wp:posOffset>
          </wp:positionV>
          <wp:extent cx="3777129"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ed by CCC  PCC logo's for HY (002) (1)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7129" cy="876300"/>
                  </a:xfrm>
                  <a:prstGeom prst="rect">
                    <a:avLst/>
                  </a:prstGeom>
                </pic:spPr>
              </pic:pic>
            </a:graphicData>
          </a:graphic>
          <wp14:sizeRelV relativeFrom="margin">
            <wp14:pctHeight>0</wp14:pctHeight>
          </wp14:sizeRelV>
        </wp:anchor>
      </w:drawing>
    </w:r>
    <w:r w:rsidRPr="008349D9">
      <w:rPr>
        <w:rStyle w:val="jsgrdq"/>
        <w:rFonts w:asciiTheme="minorHAnsi" w:hAnsiTheme="minorHAnsi" w:cstheme="minorHAnsi"/>
        <w:b/>
        <w:bCs/>
        <w:color w:val="000000"/>
        <w:sz w:val="36"/>
        <w:szCs w:val="36"/>
      </w:rPr>
      <w:t>Free school</w:t>
    </w:r>
    <w:r w:rsidR="008130E4">
      <w:rPr>
        <w:rStyle w:val="jsgrdq"/>
        <w:rFonts w:asciiTheme="minorHAnsi" w:hAnsiTheme="minorHAnsi" w:cstheme="minorHAnsi"/>
        <w:b/>
        <w:bCs/>
        <w:color w:val="000000"/>
        <w:sz w:val="36"/>
        <w:szCs w:val="36"/>
      </w:rPr>
      <w:t>-</w:t>
    </w:r>
    <w:r w:rsidRPr="008349D9">
      <w:rPr>
        <w:rStyle w:val="jsgrdq"/>
        <w:rFonts w:asciiTheme="minorHAnsi" w:hAnsiTheme="minorHAnsi" w:cstheme="minorHAnsi"/>
        <w:b/>
        <w:bCs/>
        <w:color w:val="000000"/>
        <w:sz w:val="36"/>
        <w:szCs w:val="36"/>
      </w:rPr>
      <w:t>based nutrition and physical activity initiatives</w:t>
    </w:r>
  </w:p>
  <w:p w14:paraId="0A8DBDF9" w14:textId="77777777" w:rsidR="00793B10" w:rsidRDefault="00793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11F"/>
    <w:multiLevelType w:val="hybridMultilevel"/>
    <w:tmpl w:val="C30AE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2C62BB"/>
    <w:multiLevelType w:val="hybridMultilevel"/>
    <w:tmpl w:val="0C662B62"/>
    <w:lvl w:ilvl="0" w:tplc="7C1469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872A7"/>
    <w:multiLevelType w:val="hybridMultilevel"/>
    <w:tmpl w:val="5EC045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10"/>
    <w:rsid w:val="000247EF"/>
    <w:rsid w:val="00037AF2"/>
    <w:rsid w:val="000607B8"/>
    <w:rsid w:val="00066756"/>
    <w:rsid w:val="00066A43"/>
    <w:rsid w:val="0007691D"/>
    <w:rsid w:val="00081D6B"/>
    <w:rsid w:val="00091740"/>
    <w:rsid w:val="000978E2"/>
    <w:rsid w:val="000B31AF"/>
    <w:rsid w:val="000B79C8"/>
    <w:rsid w:val="000C10DB"/>
    <w:rsid w:val="000D170E"/>
    <w:rsid w:val="000E7D7C"/>
    <w:rsid w:val="000F172D"/>
    <w:rsid w:val="000F3068"/>
    <w:rsid w:val="000F7149"/>
    <w:rsid w:val="00102EA2"/>
    <w:rsid w:val="00104F53"/>
    <w:rsid w:val="00105DFC"/>
    <w:rsid w:val="00113C4A"/>
    <w:rsid w:val="001141D3"/>
    <w:rsid w:val="00116291"/>
    <w:rsid w:val="00117645"/>
    <w:rsid w:val="00121660"/>
    <w:rsid w:val="00121C34"/>
    <w:rsid w:val="0012237F"/>
    <w:rsid w:val="00123A38"/>
    <w:rsid w:val="00124C52"/>
    <w:rsid w:val="00131029"/>
    <w:rsid w:val="00140830"/>
    <w:rsid w:val="00142E7D"/>
    <w:rsid w:val="001652DE"/>
    <w:rsid w:val="0016778D"/>
    <w:rsid w:val="0017771E"/>
    <w:rsid w:val="001831FE"/>
    <w:rsid w:val="00196DF5"/>
    <w:rsid w:val="001C213B"/>
    <w:rsid w:val="001C7A93"/>
    <w:rsid w:val="001D005D"/>
    <w:rsid w:val="001D10E8"/>
    <w:rsid w:val="001E0CF1"/>
    <w:rsid w:val="001E3504"/>
    <w:rsid w:val="00200AA9"/>
    <w:rsid w:val="0020796E"/>
    <w:rsid w:val="002174AA"/>
    <w:rsid w:val="00217C70"/>
    <w:rsid w:val="00223B37"/>
    <w:rsid w:val="0023084B"/>
    <w:rsid w:val="002333C9"/>
    <w:rsid w:val="002374AA"/>
    <w:rsid w:val="00266D46"/>
    <w:rsid w:val="002757E8"/>
    <w:rsid w:val="00276E5F"/>
    <w:rsid w:val="00283E68"/>
    <w:rsid w:val="002A002F"/>
    <w:rsid w:val="002A553F"/>
    <w:rsid w:val="002A6363"/>
    <w:rsid w:val="002B2449"/>
    <w:rsid w:val="002B44BE"/>
    <w:rsid w:val="002D0BB8"/>
    <w:rsid w:val="002F384B"/>
    <w:rsid w:val="002F3D27"/>
    <w:rsid w:val="00311E86"/>
    <w:rsid w:val="00323BCF"/>
    <w:rsid w:val="003270D3"/>
    <w:rsid w:val="00341FFB"/>
    <w:rsid w:val="00366903"/>
    <w:rsid w:val="00371B6F"/>
    <w:rsid w:val="00376A7D"/>
    <w:rsid w:val="00387A0A"/>
    <w:rsid w:val="00391690"/>
    <w:rsid w:val="003A50C3"/>
    <w:rsid w:val="003B3621"/>
    <w:rsid w:val="003D6E65"/>
    <w:rsid w:val="003D72E6"/>
    <w:rsid w:val="003E4A14"/>
    <w:rsid w:val="003E4A8A"/>
    <w:rsid w:val="003E5EEB"/>
    <w:rsid w:val="004017E2"/>
    <w:rsid w:val="00405AD1"/>
    <w:rsid w:val="00406119"/>
    <w:rsid w:val="004145C7"/>
    <w:rsid w:val="00424966"/>
    <w:rsid w:val="004256F4"/>
    <w:rsid w:val="004315EC"/>
    <w:rsid w:val="004372B6"/>
    <w:rsid w:val="00450662"/>
    <w:rsid w:val="00451FF9"/>
    <w:rsid w:val="00466716"/>
    <w:rsid w:val="00470C81"/>
    <w:rsid w:val="00475FB1"/>
    <w:rsid w:val="00477A58"/>
    <w:rsid w:val="00477D4E"/>
    <w:rsid w:val="00486886"/>
    <w:rsid w:val="004B49D2"/>
    <w:rsid w:val="004B6B61"/>
    <w:rsid w:val="004C3C10"/>
    <w:rsid w:val="004E0F66"/>
    <w:rsid w:val="004E1698"/>
    <w:rsid w:val="004E29DE"/>
    <w:rsid w:val="004F18A0"/>
    <w:rsid w:val="004F39A7"/>
    <w:rsid w:val="00510504"/>
    <w:rsid w:val="00520DE1"/>
    <w:rsid w:val="00525166"/>
    <w:rsid w:val="005361A0"/>
    <w:rsid w:val="005376B9"/>
    <w:rsid w:val="00542CBE"/>
    <w:rsid w:val="00547A68"/>
    <w:rsid w:val="00570464"/>
    <w:rsid w:val="00572949"/>
    <w:rsid w:val="00580E6A"/>
    <w:rsid w:val="005829B9"/>
    <w:rsid w:val="00584A8F"/>
    <w:rsid w:val="00590B7A"/>
    <w:rsid w:val="005B4A19"/>
    <w:rsid w:val="005C7C33"/>
    <w:rsid w:val="005E5347"/>
    <w:rsid w:val="005F3EF9"/>
    <w:rsid w:val="00607382"/>
    <w:rsid w:val="00610286"/>
    <w:rsid w:val="0061371F"/>
    <w:rsid w:val="0062268A"/>
    <w:rsid w:val="00631469"/>
    <w:rsid w:val="0063406A"/>
    <w:rsid w:val="00645535"/>
    <w:rsid w:val="00650CD9"/>
    <w:rsid w:val="00652858"/>
    <w:rsid w:val="00662BB7"/>
    <w:rsid w:val="00664C58"/>
    <w:rsid w:val="00666DC4"/>
    <w:rsid w:val="00671233"/>
    <w:rsid w:val="00685CA5"/>
    <w:rsid w:val="006A26C8"/>
    <w:rsid w:val="006C31A0"/>
    <w:rsid w:val="006D45B8"/>
    <w:rsid w:val="006E3E56"/>
    <w:rsid w:val="006E74B6"/>
    <w:rsid w:val="006F69F4"/>
    <w:rsid w:val="00704AED"/>
    <w:rsid w:val="007108CE"/>
    <w:rsid w:val="0073028B"/>
    <w:rsid w:val="00751698"/>
    <w:rsid w:val="00752C44"/>
    <w:rsid w:val="00753E5C"/>
    <w:rsid w:val="0075416F"/>
    <w:rsid w:val="007576FE"/>
    <w:rsid w:val="00757B74"/>
    <w:rsid w:val="007672D4"/>
    <w:rsid w:val="00772FBA"/>
    <w:rsid w:val="00780679"/>
    <w:rsid w:val="00790D60"/>
    <w:rsid w:val="00793B10"/>
    <w:rsid w:val="00793D36"/>
    <w:rsid w:val="0079710D"/>
    <w:rsid w:val="007A247E"/>
    <w:rsid w:val="007A2AA1"/>
    <w:rsid w:val="007A4D96"/>
    <w:rsid w:val="007B617E"/>
    <w:rsid w:val="007C4C5F"/>
    <w:rsid w:val="007C630E"/>
    <w:rsid w:val="007E47EA"/>
    <w:rsid w:val="007E59C2"/>
    <w:rsid w:val="007E73FD"/>
    <w:rsid w:val="007F1E72"/>
    <w:rsid w:val="007F6B7B"/>
    <w:rsid w:val="008012F6"/>
    <w:rsid w:val="00801695"/>
    <w:rsid w:val="008039E2"/>
    <w:rsid w:val="00803B45"/>
    <w:rsid w:val="00807DFC"/>
    <w:rsid w:val="008130E4"/>
    <w:rsid w:val="00816C41"/>
    <w:rsid w:val="008217B6"/>
    <w:rsid w:val="00824901"/>
    <w:rsid w:val="008349D9"/>
    <w:rsid w:val="0083660D"/>
    <w:rsid w:val="0084579C"/>
    <w:rsid w:val="00861C01"/>
    <w:rsid w:val="0088244F"/>
    <w:rsid w:val="008918BF"/>
    <w:rsid w:val="008923E2"/>
    <w:rsid w:val="0089685E"/>
    <w:rsid w:val="008A1C77"/>
    <w:rsid w:val="008A764A"/>
    <w:rsid w:val="008B5713"/>
    <w:rsid w:val="008C4455"/>
    <w:rsid w:val="008C78D5"/>
    <w:rsid w:val="008E2BDB"/>
    <w:rsid w:val="008E4418"/>
    <w:rsid w:val="008E4C68"/>
    <w:rsid w:val="008F2584"/>
    <w:rsid w:val="008F4FEB"/>
    <w:rsid w:val="00902288"/>
    <w:rsid w:val="009030A1"/>
    <w:rsid w:val="009034D4"/>
    <w:rsid w:val="00905D55"/>
    <w:rsid w:val="009067E4"/>
    <w:rsid w:val="0091575C"/>
    <w:rsid w:val="00930149"/>
    <w:rsid w:val="00961B76"/>
    <w:rsid w:val="00964967"/>
    <w:rsid w:val="00981C8C"/>
    <w:rsid w:val="00982D59"/>
    <w:rsid w:val="009C0B24"/>
    <w:rsid w:val="009C5E26"/>
    <w:rsid w:val="009D119A"/>
    <w:rsid w:val="009D1578"/>
    <w:rsid w:val="009D6774"/>
    <w:rsid w:val="009F1261"/>
    <w:rsid w:val="009F33E7"/>
    <w:rsid w:val="009F5633"/>
    <w:rsid w:val="00A11DF5"/>
    <w:rsid w:val="00A16D57"/>
    <w:rsid w:val="00A25655"/>
    <w:rsid w:val="00A374C2"/>
    <w:rsid w:val="00A510A6"/>
    <w:rsid w:val="00A53E21"/>
    <w:rsid w:val="00A60F21"/>
    <w:rsid w:val="00A623FB"/>
    <w:rsid w:val="00A64530"/>
    <w:rsid w:val="00A7462B"/>
    <w:rsid w:val="00A84B59"/>
    <w:rsid w:val="00A85063"/>
    <w:rsid w:val="00AD0E75"/>
    <w:rsid w:val="00AE0EB1"/>
    <w:rsid w:val="00AE4F84"/>
    <w:rsid w:val="00AE7117"/>
    <w:rsid w:val="00AF2D42"/>
    <w:rsid w:val="00B11201"/>
    <w:rsid w:val="00B34B7B"/>
    <w:rsid w:val="00B54AEC"/>
    <w:rsid w:val="00B614F3"/>
    <w:rsid w:val="00B64ACA"/>
    <w:rsid w:val="00B81962"/>
    <w:rsid w:val="00B825F9"/>
    <w:rsid w:val="00B956E7"/>
    <w:rsid w:val="00B95DD5"/>
    <w:rsid w:val="00BA02BD"/>
    <w:rsid w:val="00BA2C5A"/>
    <w:rsid w:val="00BB7B40"/>
    <w:rsid w:val="00BD6EA7"/>
    <w:rsid w:val="00C1196C"/>
    <w:rsid w:val="00C140B1"/>
    <w:rsid w:val="00C15B00"/>
    <w:rsid w:val="00C33E01"/>
    <w:rsid w:val="00C60D22"/>
    <w:rsid w:val="00C7543D"/>
    <w:rsid w:val="00C8693D"/>
    <w:rsid w:val="00C909EE"/>
    <w:rsid w:val="00CB5675"/>
    <w:rsid w:val="00CD059B"/>
    <w:rsid w:val="00CD5C3F"/>
    <w:rsid w:val="00CD7294"/>
    <w:rsid w:val="00CF399D"/>
    <w:rsid w:val="00CF3D1B"/>
    <w:rsid w:val="00D018FA"/>
    <w:rsid w:val="00D14149"/>
    <w:rsid w:val="00D173EE"/>
    <w:rsid w:val="00D237C8"/>
    <w:rsid w:val="00D31762"/>
    <w:rsid w:val="00D33FF6"/>
    <w:rsid w:val="00D451DA"/>
    <w:rsid w:val="00D50948"/>
    <w:rsid w:val="00D755C9"/>
    <w:rsid w:val="00D7757A"/>
    <w:rsid w:val="00D95763"/>
    <w:rsid w:val="00DB6450"/>
    <w:rsid w:val="00DC63DE"/>
    <w:rsid w:val="00DE4314"/>
    <w:rsid w:val="00DF00B5"/>
    <w:rsid w:val="00E1219A"/>
    <w:rsid w:val="00E1278D"/>
    <w:rsid w:val="00E143DD"/>
    <w:rsid w:val="00E22392"/>
    <w:rsid w:val="00E27341"/>
    <w:rsid w:val="00E34A23"/>
    <w:rsid w:val="00E36D1D"/>
    <w:rsid w:val="00E436A5"/>
    <w:rsid w:val="00E65F41"/>
    <w:rsid w:val="00E71034"/>
    <w:rsid w:val="00E96F2A"/>
    <w:rsid w:val="00EA3C4B"/>
    <w:rsid w:val="00EC4F84"/>
    <w:rsid w:val="00EC69FB"/>
    <w:rsid w:val="00EF613F"/>
    <w:rsid w:val="00F14EC8"/>
    <w:rsid w:val="00F17109"/>
    <w:rsid w:val="00F26BCF"/>
    <w:rsid w:val="00F2736E"/>
    <w:rsid w:val="00F37BC4"/>
    <w:rsid w:val="00F65CE1"/>
    <w:rsid w:val="00F675BE"/>
    <w:rsid w:val="00F736B1"/>
    <w:rsid w:val="00F807DB"/>
    <w:rsid w:val="00F819CB"/>
    <w:rsid w:val="00F87BEF"/>
    <w:rsid w:val="00F96C71"/>
    <w:rsid w:val="00FA0891"/>
    <w:rsid w:val="00FA14EE"/>
    <w:rsid w:val="00FA6CC0"/>
    <w:rsid w:val="00FB004B"/>
    <w:rsid w:val="00FB5DB8"/>
    <w:rsid w:val="00FC265F"/>
    <w:rsid w:val="00FC2B11"/>
    <w:rsid w:val="00FD1586"/>
    <w:rsid w:val="00FD1C59"/>
    <w:rsid w:val="00FD680B"/>
    <w:rsid w:val="00FE4269"/>
    <w:rsid w:val="00FE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5C1C9"/>
  <w15:chartTrackingRefBased/>
  <w15:docId w15:val="{57147ADF-8065-4147-9DCF-EAC0A9B7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10"/>
  </w:style>
  <w:style w:type="paragraph" w:styleId="Footer">
    <w:name w:val="footer"/>
    <w:basedOn w:val="Normal"/>
    <w:link w:val="FooterChar"/>
    <w:uiPriority w:val="99"/>
    <w:unhideWhenUsed/>
    <w:rsid w:val="00793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10"/>
  </w:style>
  <w:style w:type="paragraph" w:styleId="ListParagraph">
    <w:name w:val="List Paragraph"/>
    <w:basedOn w:val="Normal"/>
    <w:uiPriority w:val="34"/>
    <w:qFormat/>
    <w:rsid w:val="00793B10"/>
    <w:pPr>
      <w:ind w:left="720"/>
      <w:contextualSpacing/>
    </w:pPr>
  </w:style>
  <w:style w:type="paragraph" w:styleId="BalloonText">
    <w:name w:val="Balloon Text"/>
    <w:basedOn w:val="Normal"/>
    <w:link w:val="BalloonTextChar"/>
    <w:uiPriority w:val="99"/>
    <w:semiHidden/>
    <w:unhideWhenUsed/>
    <w:rsid w:val="00121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660"/>
    <w:rPr>
      <w:rFonts w:ascii="Segoe UI" w:hAnsi="Segoe UI" w:cs="Segoe UI"/>
      <w:sz w:val="18"/>
      <w:szCs w:val="18"/>
    </w:rPr>
  </w:style>
  <w:style w:type="paragraph" w:customStyle="1" w:styleId="04xlpa">
    <w:name w:val="_04xlpa"/>
    <w:basedOn w:val="Normal"/>
    <w:rsid w:val="008349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8349D9"/>
  </w:style>
  <w:style w:type="character" w:styleId="Hyperlink">
    <w:name w:val="Hyperlink"/>
    <w:basedOn w:val="DefaultParagraphFont"/>
    <w:uiPriority w:val="99"/>
    <w:unhideWhenUsed/>
    <w:rsid w:val="00B956E7"/>
    <w:rPr>
      <w:color w:val="0563C1"/>
      <w:u w:val="single"/>
    </w:rPr>
  </w:style>
  <w:style w:type="paragraph" w:styleId="NormalWeb">
    <w:name w:val="Normal (Web)"/>
    <w:basedOn w:val="Normal"/>
    <w:uiPriority w:val="99"/>
    <w:unhideWhenUsed/>
    <w:rsid w:val="00930149"/>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rsid w:val="00767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72D4"/>
  </w:style>
  <w:style w:type="character" w:customStyle="1" w:styleId="eop">
    <w:name w:val="eop"/>
    <w:basedOn w:val="DefaultParagraphFont"/>
    <w:rsid w:val="007672D4"/>
  </w:style>
  <w:style w:type="character" w:styleId="UnresolvedMention">
    <w:name w:val="Unresolved Mention"/>
    <w:basedOn w:val="DefaultParagraphFont"/>
    <w:uiPriority w:val="99"/>
    <w:semiHidden/>
    <w:unhideWhenUsed/>
    <w:rsid w:val="002B44BE"/>
    <w:rPr>
      <w:color w:val="605E5C"/>
      <w:shd w:val="clear" w:color="auto" w:fill="E1DFDD"/>
    </w:rPr>
  </w:style>
  <w:style w:type="character" w:styleId="FollowedHyperlink">
    <w:name w:val="FollowedHyperlink"/>
    <w:basedOn w:val="DefaultParagraphFont"/>
    <w:uiPriority w:val="99"/>
    <w:semiHidden/>
    <w:unhideWhenUsed/>
    <w:rsid w:val="00813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8021">
      <w:bodyDiv w:val="1"/>
      <w:marLeft w:val="0"/>
      <w:marRight w:val="0"/>
      <w:marTop w:val="0"/>
      <w:marBottom w:val="0"/>
      <w:divBdr>
        <w:top w:val="none" w:sz="0" w:space="0" w:color="auto"/>
        <w:left w:val="none" w:sz="0" w:space="0" w:color="auto"/>
        <w:bottom w:val="none" w:sz="0" w:space="0" w:color="auto"/>
        <w:right w:val="none" w:sz="0" w:space="0" w:color="auto"/>
      </w:divBdr>
    </w:div>
    <w:div w:id="974945806">
      <w:bodyDiv w:val="1"/>
      <w:marLeft w:val="0"/>
      <w:marRight w:val="0"/>
      <w:marTop w:val="0"/>
      <w:marBottom w:val="0"/>
      <w:divBdr>
        <w:top w:val="none" w:sz="0" w:space="0" w:color="auto"/>
        <w:left w:val="none" w:sz="0" w:space="0" w:color="auto"/>
        <w:bottom w:val="none" w:sz="0" w:space="0" w:color="auto"/>
        <w:right w:val="none" w:sz="0" w:space="0" w:color="auto"/>
      </w:divBdr>
    </w:div>
    <w:div w:id="1052271696">
      <w:bodyDiv w:val="1"/>
      <w:marLeft w:val="0"/>
      <w:marRight w:val="0"/>
      <w:marTop w:val="0"/>
      <w:marBottom w:val="0"/>
      <w:divBdr>
        <w:top w:val="none" w:sz="0" w:space="0" w:color="auto"/>
        <w:left w:val="none" w:sz="0" w:space="0" w:color="auto"/>
        <w:bottom w:val="none" w:sz="0" w:space="0" w:color="auto"/>
        <w:right w:val="none" w:sz="0" w:space="0" w:color="auto"/>
      </w:divBdr>
      <w:divsChild>
        <w:div w:id="1717240256">
          <w:marLeft w:val="0"/>
          <w:marRight w:val="0"/>
          <w:marTop w:val="0"/>
          <w:marBottom w:val="0"/>
          <w:divBdr>
            <w:top w:val="none" w:sz="0" w:space="0" w:color="auto"/>
            <w:left w:val="none" w:sz="0" w:space="0" w:color="auto"/>
            <w:bottom w:val="none" w:sz="0" w:space="0" w:color="auto"/>
            <w:right w:val="none" w:sz="0" w:space="0" w:color="auto"/>
          </w:divBdr>
        </w:div>
        <w:div w:id="733242794">
          <w:marLeft w:val="0"/>
          <w:marRight w:val="0"/>
          <w:marTop w:val="0"/>
          <w:marBottom w:val="0"/>
          <w:divBdr>
            <w:top w:val="none" w:sz="0" w:space="0" w:color="auto"/>
            <w:left w:val="none" w:sz="0" w:space="0" w:color="auto"/>
            <w:bottom w:val="none" w:sz="0" w:space="0" w:color="auto"/>
            <w:right w:val="none" w:sz="0" w:space="0" w:color="auto"/>
          </w:divBdr>
        </w:div>
        <w:div w:id="1663195851">
          <w:marLeft w:val="0"/>
          <w:marRight w:val="0"/>
          <w:marTop w:val="0"/>
          <w:marBottom w:val="0"/>
          <w:divBdr>
            <w:top w:val="none" w:sz="0" w:space="0" w:color="auto"/>
            <w:left w:val="none" w:sz="0" w:space="0" w:color="auto"/>
            <w:bottom w:val="none" w:sz="0" w:space="0" w:color="auto"/>
            <w:right w:val="none" w:sz="0" w:space="0" w:color="auto"/>
          </w:divBdr>
        </w:div>
        <w:div w:id="1364012800">
          <w:marLeft w:val="0"/>
          <w:marRight w:val="0"/>
          <w:marTop w:val="0"/>
          <w:marBottom w:val="0"/>
          <w:divBdr>
            <w:top w:val="none" w:sz="0" w:space="0" w:color="auto"/>
            <w:left w:val="none" w:sz="0" w:space="0" w:color="auto"/>
            <w:bottom w:val="none" w:sz="0" w:space="0" w:color="auto"/>
            <w:right w:val="none" w:sz="0" w:space="0" w:color="auto"/>
          </w:divBdr>
        </w:div>
        <w:div w:id="863053482">
          <w:marLeft w:val="0"/>
          <w:marRight w:val="0"/>
          <w:marTop w:val="0"/>
          <w:marBottom w:val="0"/>
          <w:divBdr>
            <w:top w:val="none" w:sz="0" w:space="0" w:color="auto"/>
            <w:left w:val="none" w:sz="0" w:space="0" w:color="auto"/>
            <w:bottom w:val="none" w:sz="0" w:space="0" w:color="auto"/>
            <w:right w:val="none" w:sz="0" w:space="0" w:color="auto"/>
          </w:divBdr>
        </w:div>
        <w:div w:id="1348291995">
          <w:marLeft w:val="0"/>
          <w:marRight w:val="0"/>
          <w:marTop w:val="0"/>
          <w:marBottom w:val="0"/>
          <w:divBdr>
            <w:top w:val="none" w:sz="0" w:space="0" w:color="auto"/>
            <w:left w:val="none" w:sz="0" w:space="0" w:color="auto"/>
            <w:bottom w:val="none" w:sz="0" w:space="0" w:color="auto"/>
            <w:right w:val="none" w:sz="0" w:space="0" w:color="auto"/>
          </w:divBdr>
        </w:div>
        <w:div w:id="1300841141">
          <w:marLeft w:val="0"/>
          <w:marRight w:val="0"/>
          <w:marTop w:val="0"/>
          <w:marBottom w:val="0"/>
          <w:divBdr>
            <w:top w:val="none" w:sz="0" w:space="0" w:color="auto"/>
            <w:left w:val="none" w:sz="0" w:space="0" w:color="auto"/>
            <w:bottom w:val="none" w:sz="0" w:space="0" w:color="auto"/>
            <w:right w:val="none" w:sz="0" w:space="0" w:color="auto"/>
          </w:divBdr>
        </w:div>
        <w:div w:id="1077896805">
          <w:marLeft w:val="0"/>
          <w:marRight w:val="0"/>
          <w:marTop w:val="0"/>
          <w:marBottom w:val="0"/>
          <w:divBdr>
            <w:top w:val="none" w:sz="0" w:space="0" w:color="auto"/>
            <w:left w:val="none" w:sz="0" w:space="0" w:color="auto"/>
            <w:bottom w:val="none" w:sz="0" w:space="0" w:color="auto"/>
            <w:right w:val="none" w:sz="0" w:space="0" w:color="auto"/>
          </w:divBdr>
        </w:div>
        <w:div w:id="1259291592">
          <w:marLeft w:val="0"/>
          <w:marRight w:val="0"/>
          <w:marTop w:val="0"/>
          <w:marBottom w:val="0"/>
          <w:divBdr>
            <w:top w:val="none" w:sz="0" w:space="0" w:color="auto"/>
            <w:left w:val="none" w:sz="0" w:space="0" w:color="auto"/>
            <w:bottom w:val="none" w:sz="0" w:space="0" w:color="auto"/>
            <w:right w:val="none" w:sz="0" w:space="0" w:color="auto"/>
          </w:divBdr>
        </w:div>
        <w:div w:id="2118215908">
          <w:marLeft w:val="0"/>
          <w:marRight w:val="0"/>
          <w:marTop w:val="0"/>
          <w:marBottom w:val="0"/>
          <w:divBdr>
            <w:top w:val="none" w:sz="0" w:space="0" w:color="auto"/>
            <w:left w:val="none" w:sz="0" w:space="0" w:color="auto"/>
            <w:bottom w:val="none" w:sz="0" w:space="0" w:color="auto"/>
            <w:right w:val="none" w:sz="0" w:space="0" w:color="auto"/>
          </w:divBdr>
        </w:div>
        <w:div w:id="163861697">
          <w:marLeft w:val="0"/>
          <w:marRight w:val="0"/>
          <w:marTop w:val="0"/>
          <w:marBottom w:val="0"/>
          <w:divBdr>
            <w:top w:val="none" w:sz="0" w:space="0" w:color="auto"/>
            <w:left w:val="none" w:sz="0" w:space="0" w:color="auto"/>
            <w:bottom w:val="none" w:sz="0" w:space="0" w:color="auto"/>
            <w:right w:val="none" w:sz="0" w:space="0" w:color="auto"/>
          </w:divBdr>
        </w:div>
        <w:div w:id="263651450">
          <w:marLeft w:val="0"/>
          <w:marRight w:val="0"/>
          <w:marTop w:val="0"/>
          <w:marBottom w:val="0"/>
          <w:divBdr>
            <w:top w:val="none" w:sz="0" w:space="0" w:color="auto"/>
            <w:left w:val="none" w:sz="0" w:space="0" w:color="auto"/>
            <w:bottom w:val="none" w:sz="0" w:space="0" w:color="auto"/>
            <w:right w:val="none" w:sz="0" w:space="0" w:color="auto"/>
          </w:divBdr>
        </w:div>
        <w:div w:id="1223639650">
          <w:marLeft w:val="0"/>
          <w:marRight w:val="0"/>
          <w:marTop w:val="0"/>
          <w:marBottom w:val="0"/>
          <w:divBdr>
            <w:top w:val="none" w:sz="0" w:space="0" w:color="auto"/>
            <w:left w:val="none" w:sz="0" w:space="0" w:color="auto"/>
            <w:bottom w:val="none" w:sz="0" w:space="0" w:color="auto"/>
            <w:right w:val="none" w:sz="0" w:space="0" w:color="auto"/>
          </w:divBdr>
        </w:div>
        <w:div w:id="866525917">
          <w:marLeft w:val="0"/>
          <w:marRight w:val="0"/>
          <w:marTop w:val="0"/>
          <w:marBottom w:val="0"/>
          <w:divBdr>
            <w:top w:val="none" w:sz="0" w:space="0" w:color="auto"/>
            <w:left w:val="none" w:sz="0" w:space="0" w:color="auto"/>
            <w:bottom w:val="none" w:sz="0" w:space="0" w:color="auto"/>
            <w:right w:val="none" w:sz="0" w:space="0" w:color="auto"/>
          </w:divBdr>
        </w:div>
        <w:div w:id="23798995">
          <w:marLeft w:val="0"/>
          <w:marRight w:val="0"/>
          <w:marTop w:val="0"/>
          <w:marBottom w:val="0"/>
          <w:divBdr>
            <w:top w:val="none" w:sz="0" w:space="0" w:color="auto"/>
            <w:left w:val="none" w:sz="0" w:space="0" w:color="auto"/>
            <w:bottom w:val="none" w:sz="0" w:space="0" w:color="auto"/>
            <w:right w:val="none" w:sz="0" w:space="0" w:color="auto"/>
          </w:divBdr>
        </w:div>
        <w:div w:id="131205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lthySchools@healthyyou.org.uk" TargetMode="External"/><Relationship Id="rId18" Type="http://schemas.openxmlformats.org/officeDocument/2006/relationships/hyperlink" Target="https://healthyschoolscp.org.uk/healthy-eating/food-smart-resour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ealthySchools@healthyyou.org.uk"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healthyschoolscp.org.uk/healthy-eating/healthy-yo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healthyschoolscp.org.uk/healthy-eating/healthy-you/"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2" ma:contentTypeDescription="Create a new document." ma:contentTypeScope="" ma:versionID="9e3ab61666ffc0969b0aa9c69bb2b1f3">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0d12836ae001147ea253d802fec84a43"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D6AE9-B753-4EBD-9C8A-D02657E89840}">
  <ds:schemaRefs>
    <ds:schemaRef ds:uri="http://schemas.microsoft.com/sharepoint/v3/contenttype/forms"/>
  </ds:schemaRefs>
</ds:datastoreItem>
</file>

<file path=customXml/itemProps2.xml><?xml version="1.0" encoding="utf-8"?>
<ds:datastoreItem xmlns:ds="http://schemas.openxmlformats.org/officeDocument/2006/customXml" ds:itemID="{C39EA8DF-5AAA-4F8C-B42D-44DFC87C0B3F}"/>
</file>

<file path=customXml/itemProps3.xml><?xml version="1.0" encoding="utf-8"?>
<ds:datastoreItem xmlns:ds="http://schemas.openxmlformats.org/officeDocument/2006/customXml" ds:itemID="{46DF0E0E-2114-4C0E-B03C-6FF5C83D9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Latronico</dc:creator>
  <cp:keywords/>
  <dc:description/>
  <cp:lastModifiedBy>Joanne Howling | Healthy You</cp:lastModifiedBy>
  <cp:revision>14</cp:revision>
  <cp:lastPrinted>2018-12-06T13:39:00Z</cp:lastPrinted>
  <dcterms:created xsi:type="dcterms:W3CDTF">2021-03-18T19:00:00Z</dcterms:created>
  <dcterms:modified xsi:type="dcterms:W3CDTF">2021-03-24T19:10:00Z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y fmtid="{D5CDD505-2E9C-101B-9397-08002B2CF9AE}" pid="3" name="AuthorIds_UIVersion_2560">
    <vt:lpwstr>383</vt:lpwstr>
  </property>
</Properties>
</file>