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5BB1" w14:textId="0F013882" w:rsidR="00ED531D" w:rsidRDefault="00ED531D" w:rsidP="00ED531D">
      <w:pPr>
        <w:jc w:val="center"/>
      </w:pPr>
      <w:r>
        <w:rPr>
          <w:noProof/>
        </w:rPr>
        <w:drawing>
          <wp:inline distT="0" distB="0" distL="0" distR="0" wp14:anchorId="3CE19769" wp14:editId="357A7C39">
            <wp:extent cx="1193165" cy="1193165"/>
            <wp:effectExtent l="0" t="0" r="6985" b="6985"/>
            <wp:docPr id="4" name="Picture 3" descr="A picture containing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emai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CFD26" w14:textId="4EDB7E1D" w:rsidR="00CF2E12" w:rsidRPr="005D2332" w:rsidRDefault="00E11B41" w:rsidP="001A0F78">
      <w:pPr>
        <w:jc w:val="both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 xml:space="preserve">Established in 1982, Terrence Higgins Trust </w:t>
      </w:r>
      <w:r w:rsidR="001A0F78" w:rsidRPr="005D2332">
        <w:rPr>
          <w:rFonts w:asciiTheme="minorHAnsi" w:hAnsiTheme="minorHAnsi" w:cstheme="minorHAnsi"/>
        </w:rPr>
        <w:t>is</w:t>
      </w:r>
      <w:r w:rsidRPr="005D2332">
        <w:rPr>
          <w:rFonts w:asciiTheme="minorHAnsi" w:hAnsiTheme="minorHAnsi" w:cstheme="minorHAnsi"/>
        </w:rPr>
        <w:t xml:space="preserve"> the UK’s leading HIV and sexual health charity. In Cambridgeshire and Peterborough, we </w:t>
      </w:r>
      <w:r w:rsidR="00EA252E" w:rsidRPr="005D2332">
        <w:rPr>
          <w:rFonts w:asciiTheme="minorHAnsi" w:hAnsiTheme="minorHAnsi" w:cstheme="minorHAnsi"/>
        </w:rPr>
        <w:t>support education providers in promoting good sexual health and overcoming</w:t>
      </w:r>
      <w:r w:rsidR="00CF2E12" w:rsidRPr="005D2332">
        <w:rPr>
          <w:rFonts w:asciiTheme="minorHAnsi" w:hAnsiTheme="minorHAnsi" w:cstheme="minorHAnsi"/>
        </w:rPr>
        <w:t xml:space="preserve"> the stigma associated with accessing sexual health services.</w:t>
      </w:r>
    </w:p>
    <w:p w14:paraId="58E86236" w14:textId="7487464C" w:rsidR="00E11B41" w:rsidRPr="005D2332" w:rsidRDefault="00E11B41" w:rsidP="00884E6A">
      <w:pPr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 xml:space="preserve">Through our partnership with local services </w:t>
      </w:r>
      <w:proofErr w:type="spellStart"/>
      <w:r w:rsidRPr="005D2332">
        <w:rPr>
          <w:rFonts w:asciiTheme="minorHAnsi" w:hAnsiTheme="minorHAnsi" w:cstheme="minorHAnsi"/>
        </w:rPr>
        <w:t>iCaSH</w:t>
      </w:r>
      <w:proofErr w:type="spellEnd"/>
      <w:r w:rsidRPr="005D2332">
        <w:rPr>
          <w:rFonts w:asciiTheme="minorHAnsi" w:hAnsiTheme="minorHAnsi" w:cstheme="minorHAnsi"/>
        </w:rPr>
        <w:t>, Change Grow Live (CGL) and East, we offer fully funded services, including:</w:t>
      </w:r>
    </w:p>
    <w:p w14:paraId="04A0C42E" w14:textId="0A47F165" w:rsidR="00EA252E" w:rsidRPr="005D2332" w:rsidRDefault="00EA252E" w:rsidP="00203B5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 xml:space="preserve">Fun, engaging and interactive workshops for </w:t>
      </w:r>
      <w:r w:rsidR="00452854" w:rsidRPr="005D2332">
        <w:rPr>
          <w:rFonts w:asciiTheme="minorHAnsi" w:hAnsiTheme="minorHAnsi" w:cstheme="minorHAnsi"/>
        </w:rPr>
        <w:t>Y</w:t>
      </w:r>
      <w:r w:rsidRPr="005D2332">
        <w:rPr>
          <w:rFonts w:asciiTheme="minorHAnsi" w:hAnsiTheme="minorHAnsi" w:cstheme="minorHAnsi"/>
        </w:rPr>
        <w:t>ear 10 a</w:t>
      </w:r>
      <w:r w:rsidR="005218E0" w:rsidRPr="005D2332">
        <w:rPr>
          <w:rFonts w:asciiTheme="minorHAnsi" w:hAnsiTheme="minorHAnsi" w:cstheme="minorHAnsi"/>
        </w:rPr>
        <w:t>nd above on the following subjects</w:t>
      </w:r>
      <w:r w:rsidRPr="005D2332">
        <w:rPr>
          <w:rFonts w:asciiTheme="minorHAnsi" w:hAnsiTheme="minorHAnsi" w:cstheme="minorHAnsi"/>
        </w:rPr>
        <w:t>:</w:t>
      </w:r>
    </w:p>
    <w:p w14:paraId="7CFC76D6" w14:textId="6BBB883A" w:rsidR="00EA252E" w:rsidRPr="005D2332" w:rsidRDefault="00EA252E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 xml:space="preserve">Sexually Transmitted Infections </w:t>
      </w:r>
      <w:r w:rsidR="000009F8" w:rsidRPr="005D2332">
        <w:rPr>
          <w:rFonts w:asciiTheme="minorHAnsi" w:hAnsiTheme="minorHAnsi" w:cstheme="minorHAnsi"/>
          <w:b/>
        </w:rPr>
        <w:t>(50 mins)</w:t>
      </w:r>
      <w:r w:rsidRPr="005D2332">
        <w:rPr>
          <w:rFonts w:asciiTheme="minorHAnsi" w:hAnsiTheme="minorHAnsi" w:cstheme="minorHAnsi"/>
        </w:rPr>
        <w:t xml:space="preserve">– </w:t>
      </w:r>
      <w:r w:rsidR="000009F8" w:rsidRPr="005D2332">
        <w:rPr>
          <w:rFonts w:asciiTheme="minorHAnsi" w:hAnsiTheme="minorHAnsi" w:cstheme="minorHAnsi"/>
        </w:rPr>
        <w:t>based on popular TV quiz shows ‘Who Wants to Be a Millionaire?’ and ‘The Chase’</w:t>
      </w:r>
      <w:r w:rsidR="00900EFD" w:rsidRPr="005D2332">
        <w:rPr>
          <w:rFonts w:asciiTheme="minorHAnsi" w:hAnsiTheme="minorHAnsi" w:cstheme="minorHAnsi"/>
        </w:rPr>
        <w:t>, t</w:t>
      </w:r>
      <w:r w:rsidR="000009F8" w:rsidRPr="005D2332">
        <w:rPr>
          <w:rFonts w:asciiTheme="minorHAnsi" w:hAnsiTheme="minorHAnsi" w:cstheme="minorHAnsi"/>
        </w:rPr>
        <w:t xml:space="preserve">his workshop focuses on </w:t>
      </w:r>
      <w:r w:rsidRPr="005D2332">
        <w:rPr>
          <w:rFonts w:asciiTheme="minorHAnsi" w:hAnsiTheme="minorHAnsi" w:cstheme="minorHAnsi"/>
        </w:rPr>
        <w:t xml:space="preserve">how to test, </w:t>
      </w:r>
      <w:proofErr w:type="gramStart"/>
      <w:r w:rsidRPr="005D2332">
        <w:rPr>
          <w:rFonts w:asciiTheme="minorHAnsi" w:hAnsiTheme="minorHAnsi" w:cstheme="minorHAnsi"/>
        </w:rPr>
        <w:t>treat</w:t>
      </w:r>
      <w:proofErr w:type="gramEnd"/>
      <w:r w:rsidRPr="005D2332">
        <w:rPr>
          <w:rFonts w:asciiTheme="minorHAnsi" w:hAnsiTheme="minorHAnsi" w:cstheme="minorHAnsi"/>
        </w:rPr>
        <w:t xml:space="preserve"> and protect </w:t>
      </w:r>
      <w:r w:rsidR="00064E8F" w:rsidRPr="005D2332">
        <w:rPr>
          <w:rFonts w:asciiTheme="minorHAnsi" w:hAnsiTheme="minorHAnsi" w:cstheme="minorHAnsi"/>
        </w:rPr>
        <w:t>against</w:t>
      </w:r>
      <w:r w:rsidR="000009F8" w:rsidRPr="005D2332">
        <w:rPr>
          <w:rFonts w:asciiTheme="minorHAnsi" w:hAnsiTheme="minorHAnsi" w:cstheme="minorHAnsi"/>
        </w:rPr>
        <w:t xml:space="preserve"> chlamydia and gonorrhoea</w:t>
      </w:r>
      <w:r w:rsidRPr="005D2332">
        <w:rPr>
          <w:rFonts w:asciiTheme="minorHAnsi" w:hAnsiTheme="minorHAnsi" w:cstheme="minorHAnsi"/>
        </w:rPr>
        <w:t>.</w:t>
      </w:r>
    </w:p>
    <w:p w14:paraId="69B2DF20" w14:textId="43ADCE56" w:rsidR="00EA252E" w:rsidRPr="005D2332" w:rsidRDefault="00EA252E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 xml:space="preserve">Contraception </w:t>
      </w:r>
      <w:r w:rsidR="000009F8" w:rsidRPr="005D2332">
        <w:rPr>
          <w:rFonts w:asciiTheme="minorHAnsi" w:hAnsiTheme="minorHAnsi" w:cstheme="minorHAnsi"/>
          <w:b/>
        </w:rPr>
        <w:t>(50 mins)</w:t>
      </w:r>
      <w:r w:rsidRPr="005D2332">
        <w:rPr>
          <w:rFonts w:asciiTheme="minorHAnsi" w:hAnsiTheme="minorHAnsi" w:cstheme="minorHAnsi"/>
        </w:rPr>
        <w:t xml:space="preserve">– </w:t>
      </w:r>
      <w:r w:rsidR="00041273" w:rsidRPr="005D2332">
        <w:rPr>
          <w:rFonts w:asciiTheme="minorHAnsi" w:hAnsiTheme="minorHAnsi" w:cstheme="minorHAnsi"/>
        </w:rPr>
        <w:t>provides an</w:t>
      </w:r>
      <w:r w:rsidRPr="005D2332">
        <w:rPr>
          <w:rFonts w:asciiTheme="minorHAnsi" w:hAnsiTheme="minorHAnsi" w:cstheme="minorHAnsi"/>
        </w:rPr>
        <w:t xml:space="preserve"> overview of all contra</w:t>
      </w:r>
      <w:r w:rsidR="000009F8" w:rsidRPr="005D2332">
        <w:rPr>
          <w:rFonts w:asciiTheme="minorHAnsi" w:hAnsiTheme="minorHAnsi" w:cstheme="minorHAnsi"/>
        </w:rPr>
        <w:t xml:space="preserve">ceptive methods, their pros, </w:t>
      </w:r>
      <w:r w:rsidRPr="005D2332">
        <w:rPr>
          <w:rFonts w:asciiTheme="minorHAnsi" w:hAnsiTheme="minorHAnsi" w:cstheme="minorHAnsi"/>
        </w:rPr>
        <w:t>their cons and how to access them.</w:t>
      </w:r>
    </w:p>
    <w:p w14:paraId="6D38BEF7" w14:textId="21917699" w:rsidR="00EA252E" w:rsidRPr="005D2332" w:rsidRDefault="00EA252E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>Consent</w:t>
      </w:r>
      <w:r w:rsidR="000009F8" w:rsidRPr="005D2332">
        <w:rPr>
          <w:rFonts w:asciiTheme="minorHAnsi" w:hAnsiTheme="minorHAnsi" w:cstheme="minorHAnsi"/>
          <w:b/>
        </w:rPr>
        <w:t xml:space="preserve"> (5o mins)</w:t>
      </w:r>
      <w:r w:rsidRPr="005D2332">
        <w:rPr>
          <w:rFonts w:asciiTheme="minorHAnsi" w:hAnsiTheme="minorHAnsi" w:cstheme="minorHAnsi"/>
        </w:rPr>
        <w:t>–</w:t>
      </w:r>
      <w:r w:rsidR="005218E0" w:rsidRPr="005D2332">
        <w:rPr>
          <w:rFonts w:asciiTheme="minorHAnsi" w:hAnsiTheme="minorHAnsi" w:cstheme="minorHAnsi"/>
        </w:rPr>
        <w:t xml:space="preserve"> explor</w:t>
      </w:r>
      <w:r w:rsidR="00135E44" w:rsidRPr="005D2332">
        <w:rPr>
          <w:rFonts w:asciiTheme="minorHAnsi" w:hAnsiTheme="minorHAnsi" w:cstheme="minorHAnsi"/>
        </w:rPr>
        <w:t>es</w:t>
      </w:r>
      <w:r w:rsidR="005218E0" w:rsidRPr="005D2332">
        <w:rPr>
          <w:rFonts w:asciiTheme="minorHAnsi" w:hAnsiTheme="minorHAnsi" w:cstheme="minorHAnsi"/>
        </w:rPr>
        <w:t xml:space="preserve"> consent as part of everyday life and its importance in relationships.</w:t>
      </w:r>
    </w:p>
    <w:p w14:paraId="6E90A726" w14:textId="0DD0775A" w:rsidR="005218E0" w:rsidRPr="005D2332" w:rsidRDefault="005218E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 xml:space="preserve">Condom Demonstration </w:t>
      </w:r>
      <w:r w:rsidR="000009F8" w:rsidRPr="005D2332">
        <w:rPr>
          <w:rFonts w:asciiTheme="minorHAnsi" w:hAnsiTheme="minorHAnsi" w:cstheme="minorHAnsi"/>
          <w:b/>
        </w:rPr>
        <w:t>(Add on)</w:t>
      </w:r>
      <w:r w:rsidRPr="005D2332">
        <w:rPr>
          <w:rFonts w:asciiTheme="minorHAnsi" w:hAnsiTheme="minorHAnsi" w:cstheme="minorHAnsi"/>
        </w:rPr>
        <w:t xml:space="preserve">– </w:t>
      </w:r>
      <w:r w:rsidR="00CB0EAB" w:rsidRPr="005D2332">
        <w:rPr>
          <w:rFonts w:asciiTheme="minorHAnsi" w:hAnsiTheme="minorHAnsi" w:cstheme="minorHAnsi"/>
        </w:rPr>
        <w:t xml:space="preserve">concentrates on </w:t>
      </w:r>
      <w:r w:rsidRPr="005D2332">
        <w:rPr>
          <w:rFonts w:asciiTheme="minorHAnsi" w:hAnsiTheme="minorHAnsi" w:cstheme="minorHAnsi"/>
        </w:rPr>
        <w:t>how to source, store, use and look after condoms. Includes external condoms, internal condoms (femidoms) and dental dams.</w:t>
      </w:r>
    </w:p>
    <w:p w14:paraId="1748690C" w14:textId="41E5F6D6" w:rsidR="005218E0" w:rsidRPr="005D2332" w:rsidRDefault="005218E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>Introduction to the C-Card Scheme</w:t>
      </w:r>
      <w:r w:rsidR="000009F8" w:rsidRPr="005D2332">
        <w:rPr>
          <w:rFonts w:asciiTheme="minorHAnsi" w:hAnsiTheme="minorHAnsi" w:cstheme="minorHAnsi"/>
        </w:rPr>
        <w:t xml:space="preserve"> </w:t>
      </w:r>
      <w:r w:rsidR="000009F8" w:rsidRPr="005D2332">
        <w:rPr>
          <w:rFonts w:asciiTheme="minorHAnsi" w:hAnsiTheme="minorHAnsi" w:cstheme="minorHAnsi"/>
          <w:b/>
        </w:rPr>
        <w:t>(Add on)</w:t>
      </w:r>
      <w:r w:rsidRPr="005D2332">
        <w:rPr>
          <w:rFonts w:asciiTheme="minorHAnsi" w:hAnsiTheme="minorHAnsi" w:cstheme="minorHAnsi"/>
        </w:rPr>
        <w:t xml:space="preserve">– </w:t>
      </w:r>
      <w:r w:rsidR="000B08E6" w:rsidRPr="005D2332">
        <w:rPr>
          <w:rFonts w:asciiTheme="minorHAnsi" w:hAnsiTheme="minorHAnsi" w:cstheme="minorHAnsi"/>
        </w:rPr>
        <w:t>this provides</w:t>
      </w:r>
      <w:r w:rsidRPr="005D2332">
        <w:rPr>
          <w:rFonts w:asciiTheme="minorHAnsi" w:hAnsiTheme="minorHAnsi" w:cstheme="minorHAnsi"/>
        </w:rPr>
        <w:t xml:space="preserve"> young people</w:t>
      </w:r>
      <w:r w:rsidR="00203B50" w:rsidRPr="005D2332">
        <w:rPr>
          <w:rFonts w:asciiTheme="minorHAnsi" w:hAnsiTheme="minorHAnsi" w:cstheme="minorHAnsi"/>
        </w:rPr>
        <w:t xml:space="preserve"> aged 13+</w:t>
      </w:r>
      <w:r w:rsidRPr="005D2332">
        <w:rPr>
          <w:rFonts w:asciiTheme="minorHAnsi" w:hAnsiTheme="minorHAnsi" w:cstheme="minorHAnsi"/>
        </w:rPr>
        <w:t xml:space="preserve"> with access to free condoms until they are 25 years old</w:t>
      </w:r>
      <w:r w:rsidR="00203B50" w:rsidRPr="005D2332">
        <w:rPr>
          <w:rFonts w:asciiTheme="minorHAnsi" w:hAnsiTheme="minorHAnsi" w:cstheme="minorHAnsi"/>
        </w:rPr>
        <w:t xml:space="preserve"> from a variety of </w:t>
      </w:r>
      <w:proofErr w:type="gramStart"/>
      <w:r w:rsidR="00203B50" w:rsidRPr="005D2332">
        <w:rPr>
          <w:rFonts w:asciiTheme="minorHAnsi" w:hAnsiTheme="minorHAnsi" w:cstheme="minorHAnsi"/>
        </w:rPr>
        <w:t>pick up</w:t>
      </w:r>
      <w:proofErr w:type="gramEnd"/>
      <w:r w:rsidR="00203B50" w:rsidRPr="005D2332">
        <w:rPr>
          <w:rFonts w:asciiTheme="minorHAnsi" w:hAnsiTheme="minorHAnsi" w:cstheme="minorHAnsi"/>
        </w:rPr>
        <w:t xml:space="preserve"> points throughout Cambridgeshire &amp; Peterborough, Norfolk, Suffolk and Bedfordshire</w:t>
      </w:r>
    </w:p>
    <w:p w14:paraId="660C8F6D" w14:textId="77777777" w:rsidR="00E11B41" w:rsidRPr="005D2332" w:rsidRDefault="00E11B41" w:rsidP="00203B5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>Access to free chlamydia and gonorrhoea testing.</w:t>
      </w:r>
    </w:p>
    <w:p w14:paraId="628258F1" w14:textId="7D6A47A3" w:rsidR="00E11B41" w:rsidRPr="005D2332" w:rsidRDefault="00E11B41" w:rsidP="00203B50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 xml:space="preserve">Training for professionals working </w:t>
      </w:r>
      <w:r w:rsidR="005218E0" w:rsidRPr="005D2332">
        <w:rPr>
          <w:rFonts w:asciiTheme="minorHAnsi" w:hAnsiTheme="minorHAnsi" w:cstheme="minorHAnsi"/>
        </w:rPr>
        <w:t xml:space="preserve">with young or vulnerable people. Training can be delivered virtually via Zoom, or face to face at your venue. </w:t>
      </w:r>
    </w:p>
    <w:p w14:paraId="3B6384E8" w14:textId="4F6871AC" w:rsidR="005218E0" w:rsidRPr="005D2332" w:rsidRDefault="005218E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>C-Card &amp; C-Card Lite Scheme</w:t>
      </w:r>
      <w:r w:rsidR="00203B50" w:rsidRPr="005D2332">
        <w:rPr>
          <w:rFonts w:asciiTheme="minorHAnsi" w:hAnsiTheme="minorHAnsi" w:cstheme="minorHAnsi"/>
          <w:b/>
        </w:rPr>
        <w:t xml:space="preserve"> </w:t>
      </w:r>
      <w:r w:rsidR="00203B50" w:rsidRPr="005D2332">
        <w:rPr>
          <w:rFonts w:asciiTheme="minorHAnsi" w:hAnsiTheme="minorHAnsi" w:cstheme="minorHAnsi"/>
        </w:rPr>
        <w:t>– supporting schools and education settings to provide the C-Card scheme within their service.</w:t>
      </w:r>
    </w:p>
    <w:p w14:paraId="5A505321" w14:textId="70C71C78" w:rsidR="005218E0" w:rsidRPr="005D2332" w:rsidRDefault="005218E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>A Beginner’s Guide to STIs</w:t>
      </w:r>
    </w:p>
    <w:p w14:paraId="219C2CE5" w14:textId="414E4BB7" w:rsidR="005218E0" w:rsidRPr="005D2332" w:rsidRDefault="005218E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>A Beginner’s Guide to Contraception</w:t>
      </w:r>
    </w:p>
    <w:p w14:paraId="73BB7249" w14:textId="5F578F31" w:rsidR="005218E0" w:rsidRPr="005D2332" w:rsidRDefault="005218E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 xml:space="preserve">Opening Doors: Challenging Inequalities </w:t>
      </w:r>
      <w:r w:rsidR="00222080" w:rsidRPr="005D2332">
        <w:rPr>
          <w:rFonts w:asciiTheme="minorHAnsi" w:hAnsiTheme="minorHAnsi" w:cstheme="minorHAnsi"/>
          <w:b/>
        </w:rPr>
        <w:t>around Sexual Health</w:t>
      </w:r>
    </w:p>
    <w:p w14:paraId="6CA39F58" w14:textId="175E7EEA" w:rsidR="005218E0" w:rsidRPr="005D2332" w:rsidRDefault="005218E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>HIV Awareness</w:t>
      </w:r>
    </w:p>
    <w:p w14:paraId="49B024F5" w14:textId="0214454B" w:rsidR="005218E0" w:rsidRPr="005D2332" w:rsidRDefault="00203B50" w:rsidP="00203B5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  <w:b/>
        </w:rPr>
        <w:t>Sexual Health Awareness &amp; Promotion</w:t>
      </w:r>
    </w:p>
    <w:p w14:paraId="00C99116" w14:textId="6DFCD37E" w:rsidR="00D03212" w:rsidRPr="005D2332" w:rsidRDefault="00E11B41" w:rsidP="00ED531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>HIV support and signposting.</w:t>
      </w:r>
    </w:p>
    <w:p w14:paraId="04435308" w14:textId="2D4D1273" w:rsidR="00C87B4B" w:rsidRPr="005D2332" w:rsidRDefault="00CF2E12" w:rsidP="0033009B">
      <w:pPr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>F</w:t>
      </w:r>
      <w:r w:rsidR="00E11B41" w:rsidRPr="005D2332">
        <w:rPr>
          <w:rFonts w:asciiTheme="minorHAnsi" w:hAnsiTheme="minorHAnsi" w:cstheme="minorHAnsi"/>
        </w:rPr>
        <w:t>or more information regarding any of these se</w:t>
      </w:r>
      <w:r w:rsidR="0012645E" w:rsidRPr="005D2332">
        <w:rPr>
          <w:rFonts w:asciiTheme="minorHAnsi" w:hAnsiTheme="minorHAnsi" w:cstheme="minorHAnsi"/>
        </w:rPr>
        <w:t>rvices, please contac</w:t>
      </w:r>
      <w:r w:rsidR="00C87B4B" w:rsidRPr="005D2332">
        <w:rPr>
          <w:rFonts w:asciiTheme="minorHAnsi" w:hAnsiTheme="minorHAnsi" w:cstheme="minorHAnsi"/>
        </w:rPr>
        <w:t>t</w:t>
      </w:r>
    </w:p>
    <w:p w14:paraId="7F707EEE" w14:textId="1F2FB519" w:rsidR="00CF2E12" w:rsidRPr="005D2332" w:rsidRDefault="0012645E" w:rsidP="0033009B">
      <w:pPr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>Frankie Stephens (Peterborough Health Promotion Specialist)</w:t>
      </w:r>
    </w:p>
    <w:p w14:paraId="51C82E55" w14:textId="4C2518F6" w:rsidR="0012645E" w:rsidRPr="005D2332" w:rsidRDefault="00A31E30" w:rsidP="0033009B">
      <w:pPr>
        <w:rPr>
          <w:rFonts w:asciiTheme="minorHAnsi" w:hAnsiTheme="minorHAnsi" w:cstheme="minorHAnsi"/>
        </w:rPr>
      </w:pPr>
      <w:hyperlink r:id="rId11" w:history="1">
        <w:r w:rsidRPr="00135236">
          <w:rPr>
            <w:rStyle w:val="Hyperlink"/>
            <w:rFonts w:asciiTheme="minorHAnsi" w:hAnsiTheme="minorHAnsi" w:cstheme="minorHAnsi"/>
          </w:rPr>
          <w:t>Frankie.Stephens@THT.org.uk</w:t>
        </w:r>
      </w:hyperlink>
      <w:r w:rsidR="005D2332">
        <w:rPr>
          <w:rFonts w:asciiTheme="minorHAnsi" w:hAnsiTheme="minorHAnsi" w:cstheme="minorHAnsi"/>
        </w:rPr>
        <w:t xml:space="preserve">  </w:t>
      </w:r>
      <w:r w:rsidR="0012645E" w:rsidRPr="005D2332">
        <w:rPr>
          <w:rFonts w:asciiTheme="minorHAnsi" w:hAnsiTheme="minorHAnsi" w:cstheme="minorHAnsi"/>
        </w:rPr>
        <w:t>07741325172</w:t>
      </w:r>
    </w:p>
    <w:p w14:paraId="79DF553A" w14:textId="0C3FAB11" w:rsidR="00C87B4B" w:rsidRDefault="00C87B4B" w:rsidP="0033009B">
      <w:pPr>
        <w:rPr>
          <w:rFonts w:asciiTheme="minorHAnsi" w:hAnsiTheme="minorHAnsi" w:cstheme="minorHAnsi"/>
        </w:rPr>
      </w:pPr>
      <w:r w:rsidRPr="005D2332">
        <w:rPr>
          <w:rFonts w:asciiTheme="minorHAnsi" w:hAnsiTheme="minorHAnsi" w:cstheme="minorHAnsi"/>
        </w:rPr>
        <w:t>Kerry Young (Cambridgeshire Health Promotion Specialist)</w:t>
      </w:r>
    </w:p>
    <w:p w14:paraId="6C72B10A" w14:textId="55EA717F" w:rsidR="00D0678F" w:rsidRDefault="0033009B" w:rsidP="0033009B">
      <w:pPr>
        <w:rPr>
          <w:rFonts w:asciiTheme="minorHAnsi" w:hAnsiTheme="minorHAnsi" w:cstheme="minorHAnsi"/>
        </w:rPr>
      </w:pPr>
      <w:hyperlink r:id="rId12" w:history="1">
        <w:r w:rsidR="00D0678F" w:rsidRPr="00A7400B">
          <w:rPr>
            <w:rStyle w:val="Hyperlink"/>
            <w:rFonts w:asciiTheme="minorHAnsi" w:hAnsiTheme="minorHAnsi" w:cstheme="minorHAnsi"/>
          </w:rPr>
          <w:t>Kerry.Young@THT.org.uk</w:t>
        </w:r>
      </w:hyperlink>
      <w:r w:rsidR="00D0678F">
        <w:rPr>
          <w:rFonts w:asciiTheme="minorHAnsi" w:hAnsiTheme="minorHAnsi" w:cstheme="minorHAnsi"/>
        </w:rPr>
        <w:t xml:space="preserve">  </w:t>
      </w:r>
      <w:r w:rsidR="00595D65">
        <w:rPr>
          <w:rFonts w:asciiTheme="minorHAnsi" w:hAnsiTheme="minorHAnsi" w:cstheme="minorHAnsi"/>
        </w:rPr>
        <w:t>07468725947</w:t>
      </w:r>
    </w:p>
    <w:p w14:paraId="1CA0BF92" w14:textId="1587D352" w:rsidR="00095DCE" w:rsidRDefault="00876993" w:rsidP="0033009B">
      <w:pPr>
        <w:tabs>
          <w:tab w:val="left" w:pos="5210"/>
          <w:tab w:val="left" w:pos="940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6329B">
        <w:rPr>
          <w:rFonts w:asciiTheme="minorHAnsi" w:hAnsiTheme="minorHAnsi" w:cstheme="minorHAnsi"/>
        </w:rPr>
        <w:tab/>
      </w:r>
    </w:p>
    <w:sectPr w:rsidR="00095DCE" w:rsidSect="00E6329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5033" w14:textId="77777777" w:rsidR="00D6556D" w:rsidRDefault="00D6556D" w:rsidP="007966A5">
      <w:pPr>
        <w:spacing w:after="0" w:line="240" w:lineRule="auto"/>
      </w:pPr>
      <w:r>
        <w:separator/>
      </w:r>
    </w:p>
  </w:endnote>
  <w:endnote w:type="continuationSeparator" w:id="0">
    <w:p w14:paraId="3468BE06" w14:textId="77777777" w:rsidR="00D6556D" w:rsidRDefault="00D6556D" w:rsidP="0079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6E6A" w14:textId="77777777" w:rsidR="00D6556D" w:rsidRDefault="00D6556D" w:rsidP="007966A5">
      <w:pPr>
        <w:spacing w:after="0" w:line="240" w:lineRule="auto"/>
      </w:pPr>
      <w:r>
        <w:separator/>
      </w:r>
    </w:p>
  </w:footnote>
  <w:footnote w:type="continuationSeparator" w:id="0">
    <w:p w14:paraId="2134E4D1" w14:textId="77777777" w:rsidR="00D6556D" w:rsidRDefault="00D6556D" w:rsidP="0079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58CD"/>
    <w:multiLevelType w:val="hybridMultilevel"/>
    <w:tmpl w:val="F810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B08"/>
    <w:multiLevelType w:val="hybridMultilevel"/>
    <w:tmpl w:val="0EF41138"/>
    <w:lvl w:ilvl="0" w:tplc="65C0F3C6">
      <w:numFmt w:val="bullet"/>
      <w:lvlText w:val="•"/>
      <w:lvlJc w:val="left"/>
      <w:pPr>
        <w:ind w:left="1080" w:hanging="720"/>
      </w:pPr>
      <w:rPr>
        <w:rFonts w:ascii="Raleway" w:eastAsiaTheme="minorHAnsi" w:hAnsi="Ralewa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1A39"/>
    <w:multiLevelType w:val="hybridMultilevel"/>
    <w:tmpl w:val="9C863212"/>
    <w:lvl w:ilvl="0" w:tplc="36AA9BFC"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78154A"/>
    <w:multiLevelType w:val="hybridMultilevel"/>
    <w:tmpl w:val="EE62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1C0"/>
    <w:multiLevelType w:val="hybridMultilevel"/>
    <w:tmpl w:val="3E36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2"/>
    <w:rsid w:val="000009F8"/>
    <w:rsid w:val="00041273"/>
    <w:rsid w:val="00064E8F"/>
    <w:rsid w:val="000676DE"/>
    <w:rsid w:val="00095DCE"/>
    <w:rsid w:val="000B08E6"/>
    <w:rsid w:val="0012645E"/>
    <w:rsid w:val="00135E44"/>
    <w:rsid w:val="00171EAE"/>
    <w:rsid w:val="001A0F78"/>
    <w:rsid w:val="001B4BF2"/>
    <w:rsid w:val="00203B50"/>
    <w:rsid w:val="0020674D"/>
    <w:rsid w:val="00222080"/>
    <w:rsid w:val="00313944"/>
    <w:rsid w:val="0033009B"/>
    <w:rsid w:val="00401F6F"/>
    <w:rsid w:val="00452854"/>
    <w:rsid w:val="004E6FE1"/>
    <w:rsid w:val="005218E0"/>
    <w:rsid w:val="00565586"/>
    <w:rsid w:val="00583E55"/>
    <w:rsid w:val="00595D65"/>
    <w:rsid w:val="005D2332"/>
    <w:rsid w:val="00652B03"/>
    <w:rsid w:val="006B15D4"/>
    <w:rsid w:val="007966A5"/>
    <w:rsid w:val="00876993"/>
    <w:rsid w:val="00884E6A"/>
    <w:rsid w:val="008B2893"/>
    <w:rsid w:val="00900EFD"/>
    <w:rsid w:val="00A31E30"/>
    <w:rsid w:val="00A6755E"/>
    <w:rsid w:val="00A96AF4"/>
    <w:rsid w:val="00AC055C"/>
    <w:rsid w:val="00B903A3"/>
    <w:rsid w:val="00C23A3A"/>
    <w:rsid w:val="00C87B4B"/>
    <w:rsid w:val="00CB0EAB"/>
    <w:rsid w:val="00CF2E12"/>
    <w:rsid w:val="00D03212"/>
    <w:rsid w:val="00D0678F"/>
    <w:rsid w:val="00D6556D"/>
    <w:rsid w:val="00DC488A"/>
    <w:rsid w:val="00E11B41"/>
    <w:rsid w:val="00E57CBE"/>
    <w:rsid w:val="00E6329B"/>
    <w:rsid w:val="00E83E77"/>
    <w:rsid w:val="00E97DAF"/>
    <w:rsid w:val="00EA252E"/>
    <w:rsid w:val="00ED531D"/>
    <w:rsid w:val="00F13065"/>
    <w:rsid w:val="00F54B3A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0B9A"/>
  <w15:chartTrackingRefBased/>
  <w15:docId w15:val="{F7943427-1D3E-4A1E-81CC-9819CE79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55"/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55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B3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B3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B3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5D4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55E"/>
    <w:rPr>
      <w:rFonts w:ascii="Raleway" w:eastAsiaTheme="majorEastAsia" w:hAnsi="Raleway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B3A"/>
    <w:rPr>
      <w:rFonts w:ascii="Raleway" w:eastAsiaTheme="majorEastAsia" w:hAnsi="Raleway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B3A"/>
    <w:rPr>
      <w:rFonts w:ascii="Raleway" w:eastAsiaTheme="majorEastAsia" w:hAnsi="Raleway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4B3A"/>
    <w:rPr>
      <w:rFonts w:ascii="Raleway" w:eastAsiaTheme="majorEastAsia" w:hAnsi="Raleway" w:cstheme="majorBidi"/>
      <w:i/>
      <w:iCs/>
      <w:color w:val="000000" w:themeColor="text1"/>
    </w:rPr>
  </w:style>
  <w:style w:type="paragraph" w:styleId="NoSpacing">
    <w:name w:val="No Spacing"/>
    <w:uiPriority w:val="1"/>
    <w:qFormat/>
    <w:rsid w:val="00583E55"/>
    <w:pPr>
      <w:spacing w:after="0" w:line="240" w:lineRule="auto"/>
    </w:pPr>
    <w:rPr>
      <w:rFonts w:ascii="Raleway" w:hAnsi="Raleway"/>
    </w:rPr>
  </w:style>
  <w:style w:type="character" w:customStyle="1" w:styleId="Heading5Char">
    <w:name w:val="Heading 5 Char"/>
    <w:basedOn w:val="DefaultParagraphFont"/>
    <w:link w:val="Heading5"/>
    <w:uiPriority w:val="9"/>
    <w:rsid w:val="006B15D4"/>
    <w:rPr>
      <w:rFonts w:ascii="Raleway" w:eastAsiaTheme="majorEastAsia" w:hAnsi="Raleway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AC0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A5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796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A5"/>
    <w:rPr>
      <w:rFonts w:ascii="Raleway" w:hAnsi="Raleway"/>
    </w:rPr>
  </w:style>
  <w:style w:type="character" w:styleId="Hyperlink">
    <w:name w:val="Hyperlink"/>
    <w:basedOn w:val="DefaultParagraphFont"/>
    <w:uiPriority w:val="99"/>
    <w:unhideWhenUsed/>
    <w:rsid w:val="001264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45E"/>
    <w:rPr>
      <w:rFonts w:ascii="Raleway" w:hAnsi="Ralewa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45E"/>
    <w:rPr>
      <w:rFonts w:ascii="Raleway" w:hAnsi="Ralewa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rry.Young@TH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kie.Stephens@TH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3" ma:contentTypeDescription="Create a new document." ma:contentTypeScope="" ma:versionID="5448424472822fef7d2b80d4e7d65ccc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c496755184e90caf2ad3d64ad8a26317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9D820-187E-401C-AD9A-413C2CDEA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7682-48F7-4E7B-AE2E-F1AA35075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3DB17-374F-45AE-8832-CEF7446D6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Stephens</dc:creator>
  <cp:keywords/>
  <dc:description/>
  <cp:lastModifiedBy>Joanne Howling | Healthy You</cp:lastModifiedBy>
  <cp:revision>24</cp:revision>
  <dcterms:created xsi:type="dcterms:W3CDTF">2021-10-11T11:43:00Z</dcterms:created>
  <dcterms:modified xsi:type="dcterms:W3CDTF">2021-10-20T14:39:00Z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</Properties>
</file>