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B741" w14:textId="77777777" w:rsidR="00FA61E8" w:rsidRDefault="00D42021">
      <w:pPr>
        <w:rPr>
          <w:b/>
          <w:sz w:val="24"/>
          <w:szCs w:val="24"/>
        </w:rPr>
      </w:pPr>
      <w:r>
        <w:rPr>
          <w:b/>
          <w:noProof/>
          <w:sz w:val="24"/>
          <w:szCs w:val="24"/>
        </w:rPr>
        <w:drawing>
          <wp:inline distT="114300" distB="114300" distL="114300" distR="114300" wp14:anchorId="7230B7E2" wp14:editId="7230B7E3">
            <wp:extent cx="1779984" cy="928688"/>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79984" cy="928688"/>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7230B7E4" wp14:editId="7230B7E5">
            <wp:simplePos x="0" y="0"/>
            <wp:positionH relativeFrom="column">
              <wp:posOffset>4819650</wp:posOffset>
            </wp:positionH>
            <wp:positionV relativeFrom="paragraph">
              <wp:posOffset>114300</wp:posOffset>
            </wp:positionV>
            <wp:extent cx="1183323" cy="675229"/>
            <wp:effectExtent l="0" t="0" r="0" b="0"/>
            <wp:wrapNone/>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183323" cy="675229"/>
                    </a:xfrm>
                    <a:prstGeom prst="rect">
                      <a:avLst/>
                    </a:prstGeom>
                    <a:ln/>
                  </pic:spPr>
                </pic:pic>
              </a:graphicData>
            </a:graphic>
          </wp:anchor>
        </w:drawing>
      </w:r>
    </w:p>
    <w:p w14:paraId="7230B742" w14:textId="77777777" w:rsidR="00FA61E8" w:rsidRDefault="00FA61E8">
      <w:pPr>
        <w:spacing w:after="0" w:line="240" w:lineRule="auto"/>
        <w:jc w:val="center"/>
        <w:rPr>
          <w:b/>
          <w:sz w:val="24"/>
          <w:szCs w:val="24"/>
        </w:rPr>
      </w:pPr>
    </w:p>
    <w:p w14:paraId="7230B743" w14:textId="77777777" w:rsidR="00FA61E8" w:rsidRDefault="00D42021">
      <w:pPr>
        <w:spacing w:after="0" w:line="240" w:lineRule="auto"/>
        <w:rPr>
          <w:sz w:val="40"/>
          <w:szCs w:val="40"/>
        </w:rPr>
      </w:pPr>
      <w:r>
        <w:rPr>
          <w:sz w:val="40"/>
          <w:szCs w:val="40"/>
        </w:rPr>
        <w:t>FOOD and MOOD</w:t>
      </w:r>
    </w:p>
    <w:p w14:paraId="7230B744" w14:textId="77777777" w:rsidR="00FA61E8" w:rsidRDefault="00FA61E8">
      <w:pPr>
        <w:spacing w:after="0" w:line="240" w:lineRule="auto"/>
      </w:pPr>
    </w:p>
    <w:p w14:paraId="7230B745" w14:textId="77777777" w:rsidR="00FA61E8" w:rsidRDefault="00D42021">
      <w:pPr>
        <w:spacing w:after="0" w:line="240" w:lineRule="auto"/>
        <w:rPr>
          <w:b/>
          <w:sz w:val="24"/>
          <w:szCs w:val="24"/>
        </w:rPr>
      </w:pPr>
      <w:r>
        <w:rPr>
          <w:b/>
          <w:sz w:val="24"/>
          <w:szCs w:val="24"/>
        </w:rPr>
        <w:t>Background to PEDS</w:t>
      </w:r>
    </w:p>
    <w:p w14:paraId="7230B746" w14:textId="77777777" w:rsidR="00FA61E8" w:rsidRDefault="00D42021">
      <w:pPr>
        <w:spacing w:after="0" w:line="240" w:lineRule="auto"/>
        <w:rPr>
          <w:sz w:val="24"/>
          <w:szCs w:val="24"/>
        </w:rPr>
      </w:pPr>
      <w:r>
        <w:rPr>
          <w:sz w:val="24"/>
          <w:szCs w:val="24"/>
        </w:rPr>
        <w:t xml:space="preserve">The Personalised Eating Disorder Service is a charity whose purpose is to </w:t>
      </w:r>
    </w:p>
    <w:p w14:paraId="7230B747" w14:textId="77777777" w:rsidR="00FA61E8" w:rsidRDefault="00D42021">
      <w:pPr>
        <w:numPr>
          <w:ilvl w:val="0"/>
          <w:numId w:val="2"/>
        </w:numPr>
        <w:spacing w:after="0" w:line="240" w:lineRule="auto"/>
        <w:rPr>
          <w:sz w:val="24"/>
          <w:szCs w:val="24"/>
        </w:rPr>
      </w:pPr>
      <w:r>
        <w:rPr>
          <w:sz w:val="24"/>
          <w:szCs w:val="24"/>
        </w:rPr>
        <w:t>To raise awareness of eating disorders</w:t>
      </w:r>
    </w:p>
    <w:p w14:paraId="7230B748" w14:textId="5CC6BB5A" w:rsidR="00FA61E8" w:rsidRDefault="0002170C">
      <w:pPr>
        <w:numPr>
          <w:ilvl w:val="0"/>
          <w:numId w:val="2"/>
        </w:numPr>
        <w:spacing w:after="0" w:line="240" w:lineRule="auto"/>
        <w:rPr>
          <w:sz w:val="24"/>
          <w:szCs w:val="24"/>
        </w:rPr>
      </w:pPr>
      <w:r>
        <w:rPr>
          <w:sz w:val="24"/>
          <w:szCs w:val="24"/>
        </w:rPr>
        <w:t>To p</w:t>
      </w:r>
      <w:r w:rsidR="00D42021">
        <w:rPr>
          <w:sz w:val="24"/>
          <w:szCs w:val="24"/>
        </w:rPr>
        <w:t>rovide a better understanding of the illness amongst sufferers, their families/carers and professionals including the general public</w:t>
      </w:r>
    </w:p>
    <w:p w14:paraId="7230B749" w14:textId="77777777" w:rsidR="00FA61E8" w:rsidRDefault="00D42021">
      <w:pPr>
        <w:numPr>
          <w:ilvl w:val="0"/>
          <w:numId w:val="2"/>
        </w:numPr>
        <w:spacing w:after="0" w:line="240" w:lineRule="auto"/>
        <w:rPr>
          <w:sz w:val="24"/>
          <w:szCs w:val="24"/>
        </w:rPr>
      </w:pPr>
      <w:r>
        <w:rPr>
          <w:sz w:val="24"/>
          <w:szCs w:val="24"/>
        </w:rPr>
        <w:t>To provide help and support to sufferers on their journey towards recovery</w:t>
      </w:r>
    </w:p>
    <w:p w14:paraId="7230B74A" w14:textId="77777777" w:rsidR="00FA61E8" w:rsidRDefault="00D42021">
      <w:pPr>
        <w:spacing w:after="0" w:line="240" w:lineRule="auto"/>
        <w:rPr>
          <w:sz w:val="24"/>
          <w:szCs w:val="24"/>
        </w:rPr>
      </w:pPr>
      <w:r>
        <w:rPr>
          <w:sz w:val="24"/>
          <w:szCs w:val="24"/>
        </w:rPr>
        <w:t xml:space="preserve">We aim  </w:t>
      </w:r>
    </w:p>
    <w:p w14:paraId="7230B74B" w14:textId="77777777" w:rsidR="00FA61E8" w:rsidRDefault="00D42021">
      <w:pPr>
        <w:numPr>
          <w:ilvl w:val="0"/>
          <w:numId w:val="3"/>
        </w:numPr>
        <w:spacing w:after="0" w:line="240" w:lineRule="auto"/>
        <w:rPr>
          <w:sz w:val="24"/>
          <w:szCs w:val="24"/>
        </w:rPr>
      </w:pPr>
      <w:r>
        <w:rPr>
          <w:sz w:val="24"/>
          <w:szCs w:val="24"/>
        </w:rPr>
        <w:t>To reduce the mortality rate of eating</w:t>
      </w:r>
      <w:r>
        <w:rPr>
          <w:sz w:val="24"/>
          <w:szCs w:val="24"/>
        </w:rPr>
        <w:t xml:space="preserve"> disorders</w:t>
      </w:r>
    </w:p>
    <w:p w14:paraId="7230B74C" w14:textId="77777777" w:rsidR="00FA61E8" w:rsidRDefault="00D42021">
      <w:pPr>
        <w:numPr>
          <w:ilvl w:val="0"/>
          <w:numId w:val="3"/>
        </w:numPr>
        <w:spacing w:after="0" w:line="240" w:lineRule="auto"/>
        <w:rPr>
          <w:sz w:val="24"/>
          <w:szCs w:val="24"/>
        </w:rPr>
      </w:pPr>
      <w:r>
        <w:rPr>
          <w:sz w:val="24"/>
          <w:szCs w:val="24"/>
        </w:rPr>
        <w:t>For sufferers to manage their symptoms to be able to live in a world where they have a good quality of life</w:t>
      </w:r>
    </w:p>
    <w:p w14:paraId="7230B74D" w14:textId="77777777" w:rsidR="00FA61E8" w:rsidRDefault="00D42021">
      <w:pPr>
        <w:numPr>
          <w:ilvl w:val="0"/>
          <w:numId w:val="3"/>
        </w:numPr>
        <w:spacing w:after="0" w:line="240" w:lineRule="auto"/>
        <w:rPr>
          <w:sz w:val="24"/>
          <w:szCs w:val="24"/>
        </w:rPr>
      </w:pPr>
      <w:r>
        <w:rPr>
          <w:sz w:val="24"/>
          <w:szCs w:val="24"/>
        </w:rPr>
        <w:t>For sufferers to be able to access help when they need it</w:t>
      </w:r>
    </w:p>
    <w:p w14:paraId="7230B74E" w14:textId="77777777" w:rsidR="00FA61E8" w:rsidRDefault="00D42021">
      <w:pPr>
        <w:numPr>
          <w:ilvl w:val="0"/>
          <w:numId w:val="3"/>
        </w:numPr>
        <w:spacing w:after="0" w:line="240" w:lineRule="auto"/>
        <w:rPr>
          <w:sz w:val="24"/>
          <w:szCs w:val="24"/>
        </w:rPr>
      </w:pPr>
      <w:r>
        <w:rPr>
          <w:sz w:val="24"/>
          <w:szCs w:val="24"/>
        </w:rPr>
        <w:t>All educational sectors and employers to have knowledge and understanding of ea</w:t>
      </w:r>
      <w:r>
        <w:rPr>
          <w:sz w:val="24"/>
          <w:szCs w:val="24"/>
        </w:rPr>
        <w:t>ting disorders</w:t>
      </w:r>
    </w:p>
    <w:p w14:paraId="7230B74F" w14:textId="77777777" w:rsidR="00FA61E8" w:rsidRDefault="00FA61E8">
      <w:pPr>
        <w:spacing w:after="0" w:line="240" w:lineRule="auto"/>
        <w:rPr>
          <w:sz w:val="24"/>
          <w:szCs w:val="24"/>
          <w:highlight w:val="yellow"/>
        </w:rPr>
      </w:pPr>
    </w:p>
    <w:p w14:paraId="7230B750" w14:textId="52E85D76" w:rsidR="00FA61E8" w:rsidRDefault="00D42021">
      <w:pPr>
        <w:spacing w:after="0" w:line="240" w:lineRule="auto"/>
        <w:rPr>
          <w:sz w:val="24"/>
          <w:szCs w:val="24"/>
        </w:rPr>
      </w:pPr>
      <w:r>
        <w:rPr>
          <w:sz w:val="24"/>
          <w:szCs w:val="24"/>
        </w:rPr>
        <w:t xml:space="preserve">These </w:t>
      </w:r>
      <w:r w:rsidR="00055B00">
        <w:rPr>
          <w:sz w:val="24"/>
          <w:szCs w:val="24"/>
        </w:rPr>
        <w:t xml:space="preserve">Food and Mood sessions </w:t>
      </w:r>
      <w:r>
        <w:rPr>
          <w:sz w:val="24"/>
          <w:szCs w:val="24"/>
        </w:rPr>
        <w:t>h</w:t>
      </w:r>
      <w:r w:rsidR="00055B00">
        <w:rPr>
          <w:sz w:val="24"/>
          <w:szCs w:val="24"/>
        </w:rPr>
        <w:t>ave</w:t>
      </w:r>
      <w:r>
        <w:rPr>
          <w:sz w:val="24"/>
          <w:szCs w:val="24"/>
        </w:rPr>
        <w:t xml:space="preserve"> been co-produced by:</w:t>
      </w:r>
    </w:p>
    <w:p w14:paraId="7230B751" w14:textId="77777777" w:rsidR="00FA61E8" w:rsidRDefault="00D42021">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PEDS</w:t>
      </w:r>
    </w:p>
    <w:p w14:paraId="7230B752" w14:textId="77777777" w:rsidR="00FA61E8" w:rsidRDefault="00D42021">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Cambridgeshire PSHE Service</w:t>
      </w:r>
    </w:p>
    <w:p w14:paraId="7230B753" w14:textId="77777777" w:rsidR="00FA61E8" w:rsidRDefault="00FA61E8">
      <w:pPr>
        <w:spacing w:after="0" w:line="240" w:lineRule="auto"/>
        <w:rPr>
          <w:sz w:val="24"/>
          <w:szCs w:val="24"/>
        </w:rPr>
      </w:pPr>
    </w:p>
    <w:p w14:paraId="7230B754" w14:textId="77777777" w:rsidR="00FA61E8" w:rsidRDefault="00D42021">
      <w:pPr>
        <w:spacing w:after="0" w:line="240" w:lineRule="auto"/>
        <w:rPr>
          <w:sz w:val="24"/>
          <w:szCs w:val="24"/>
        </w:rPr>
      </w:pPr>
      <w:r>
        <w:rPr>
          <w:sz w:val="24"/>
          <w:szCs w:val="24"/>
        </w:rPr>
        <w:t xml:space="preserve">Teacher Notes </w:t>
      </w:r>
    </w:p>
    <w:p w14:paraId="7230B755" w14:textId="77777777" w:rsidR="00FA61E8" w:rsidRDefault="00D42021">
      <w:pPr>
        <w:spacing w:after="0" w:line="240" w:lineRule="auto"/>
        <w:rPr>
          <w:b/>
          <w:sz w:val="24"/>
          <w:szCs w:val="24"/>
        </w:rPr>
      </w:pPr>
      <w:r>
        <w:rPr>
          <w:b/>
          <w:sz w:val="24"/>
          <w:szCs w:val="24"/>
        </w:rPr>
        <w:t>Creating a Safe Learning Environment</w:t>
      </w:r>
    </w:p>
    <w:p w14:paraId="7230B756" w14:textId="77777777" w:rsidR="00FA61E8" w:rsidRDefault="00D42021">
      <w:pPr>
        <w:spacing w:after="0" w:line="240" w:lineRule="auto"/>
        <w:rPr>
          <w:sz w:val="24"/>
          <w:szCs w:val="24"/>
        </w:rPr>
      </w:pPr>
      <w:r>
        <w:rPr>
          <w:sz w:val="24"/>
          <w:szCs w:val="24"/>
        </w:rPr>
        <w:t xml:space="preserve">In order for all participants in the activity, teachers and students, to feel able to participate confidently there must be a shared understanding of expected behaviours. Some participants will be feeling nervous, not only about the content but about what </w:t>
      </w:r>
      <w:r>
        <w:rPr>
          <w:sz w:val="24"/>
          <w:szCs w:val="24"/>
        </w:rPr>
        <w:t>they might be asked to contribute. Some participants might be concerned that personal experiences will be shared and that this might lead to embarrassment or worse, ridicule. Staff might be concerned about personal disclosures, ‘banter’ or misjudging conte</w:t>
      </w:r>
      <w:r>
        <w:rPr>
          <w:sz w:val="24"/>
          <w:szCs w:val="24"/>
        </w:rPr>
        <w:t>nt.</w:t>
      </w:r>
    </w:p>
    <w:p w14:paraId="7230B757" w14:textId="77777777" w:rsidR="00FA61E8" w:rsidRDefault="00FA61E8">
      <w:pPr>
        <w:spacing w:after="0" w:line="240" w:lineRule="auto"/>
        <w:rPr>
          <w:sz w:val="24"/>
          <w:szCs w:val="24"/>
        </w:rPr>
      </w:pPr>
    </w:p>
    <w:p w14:paraId="7230B758" w14:textId="77777777" w:rsidR="00FA61E8" w:rsidRDefault="00D42021">
      <w:pPr>
        <w:spacing w:after="0" w:line="240" w:lineRule="auto"/>
        <w:rPr>
          <w:sz w:val="24"/>
          <w:szCs w:val="24"/>
        </w:rPr>
      </w:pPr>
      <w:r>
        <w:rPr>
          <w:sz w:val="24"/>
          <w:szCs w:val="24"/>
        </w:rPr>
        <w:t xml:space="preserve">Therefore, it is highly recommended that all students who will be involved in the sessions are actively engaged in establishing an agreement to follow expected behaviours. </w:t>
      </w:r>
    </w:p>
    <w:p w14:paraId="7230B759" w14:textId="77777777" w:rsidR="00FA61E8" w:rsidRDefault="00FA61E8">
      <w:pPr>
        <w:spacing w:after="0" w:line="240" w:lineRule="auto"/>
        <w:rPr>
          <w:sz w:val="24"/>
          <w:szCs w:val="24"/>
        </w:rPr>
      </w:pPr>
    </w:p>
    <w:p w14:paraId="7230B75A" w14:textId="77777777" w:rsidR="00FA61E8" w:rsidRDefault="00D42021">
      <w:pPr>
        <w:spacing w:after="0" w:line="240" w:lineRule="auto"/>
        <w:rPr>
          <w:sz w:val="24"/>
          <w:szCs w:val="24"/>
        </w:rPr>
      </w:pPr>
      <w:r>
        <w:rPr>
          <w:sz w:val="24"/>
          <w:szCs w:val="24"/>
        </w:rPr>
        <w:t>Examples of suggested ground rules:</w:t>
      </w:r>
    </w:p>
    <w:p w14:paraId="7230B75B"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We’ll be open, but we won’t share persona</w:t>
      </w:r>
      <w:r>
        <w:rPr>
          <w:color w:val="000000"/>
          <w:sz w:val="24"/>
          <w:szCs w:val="24"/>
        </w:rPr>
        <w:t>l or private information.</w:t>
      </w:r>
    </w:p>
    <w:p w14:paraId="7230B75C"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We’ll make sure everyone feels safe.</w:t>
      </w:r>
    </w:p>
    <w:p w14:paraId="7230B75D"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 can choose not to join in.</w:t>
      </w:r>
    </w:p>
    <w:p w14:paraId="7230B75E"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We’ll all respect that everyone is different.</w:t>
      </w:r>
    </w:p>
    <w:p w14:paraId="7230B75F"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We’ll listen to each other and share our views.</w:t>
      </w:r>
    </w:p>
    <w:p w14:paraId="7230B760"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We’ll speak respectfully to each other.</w:t>
      </w:r>
    </w:p>
    <w:p w14:paraId="7230B761"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 can all ask questions.</w:t>
      </w:r>
    </w:p>
    <w:p w14:paraId="7230B762" w14:textId="77777777" w:rsidR="00FA61E8" w:rsidRDefault="00D42021">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We’ll be kind and respectful to each other.</w:t>
      </w:r>
    </w:p>
    <w:p w14:paraId="7230B763" w14:textId="77777777" w:rsidR="00FA61E8" w:rsidRDefault="00FA61E8">
      <w:pPr>
        <w:pBdr>
          <w:top w:val="nil"/>
          <w:left w:val="nil"/>
          <w:bottom w:val="nil"/>
          <w:right w:val="nil"/>
          <w:between w:val="nil"/>
        </w:pBdr>
        <w:spacing w:after="0" w:line="240" w:lineRule="auto"/>
        <w:ind w:left="720"/>
        <w:rPr>
          <w:color w:val="000000"/>
          <w:sz w:val="24"/>
          <w:szCs w:val="24"/>
        </w:rPr>
      </w:pPr>
    </w:p>
    <w:p w14:paraId="7230B764" w14:textId="77777777" w:rsidR="00FA61E8" w:rsidRDefault="00D42021">
      <w:pPr>
        <w:spacing w:after="0" w:line="240" w:lineRule="auto"/>
        <w:rPr>
          <w:sz w:val="24"/>
          <w:szCs w:val="24"/>
        </w:rPr>
      </w:pPr>
      <w:r>
        <w:rPr>
          <w:sz w:val="24"/>
          <w:szCs w:val="24"/>
        </w:rPr>
        <w:lastRenderedPageBreak/>
        <w:t>At the very least, there should be an agreement about respectful listening, disagreeing respectfully, maintaining anonymity, the boundaries of confidentiality (safeguarding) and what will happen after the pupils have shared their views. Students and teache</w:t>
      </w:r>
      <w:r>
        <w:rPr>
          <w:sz w:val="24"/>
          <w:szCs w:val="24"/>
        </w:rPr>
        <w:t>rs should be very clear that they are not required to answer any personal questions.</w:t>
      </w:r>
    </w:p>
    <w:p w14:paraId="7230B765" w14:textId="77777777" w:rsidR="00FA61E8" w:rsidRDefault="00FA61E8">
      <w:pPr>
        <w:spacing w:after="0" w:line="240" w:lineRule="auto"/>
        <w:rPr>
          <w:sz w:val="24"/>
          <w:szCs w:val="24"/>
        </w:rPr>
      </w:pPr>
    </w:p>
    <w:p w14:paraId="7230B766" w14:textId="77777777" w:rsidR="00FA61E8" w:rsidRDefault="00D42021">
      <w:pPr>
        <w:spacing w:after="0" w:line="240" w:lineRule="auto"/>
        <w:rPr>
          <w:b/>
          <w:sz w:val="24"/>
          <w:szCs w:val="24"/>
        </w:rPr>
      </w:pPr>
      <w:r>
        <w:rPr>
          <w:b/>
          <w:sz w:val="24"/>
          <w:szCs w:val="24"/>
        </w:rPr>
        <w:t>Sensitive Issues and Safeguarding</w:t>
      </w:r>
    </w:p>
    <w:p w14:paraId="7230B767" w14:textId="77777777" w:rsidR="00FA61E8" w:rsidRDefault="00D42021">
      <w:pPr>
        <w:spacing w:after="0" w:line="240" w:lineRule="auto"/>
        <w:rPr>
          <w:sz w:val="24"/>
          <w:szCs w:val="24"/>
        </w:rPr>
      </w:pPr>
      <w:r>
        <w:rPr>
          <w:sz w:val="24"/>
          <w:szCs w:val="24"/>
        </w:rPr>
        <w:t>Many schools have a system of communication between the safeguarding team and PSHE Leaders so that teachers can be alerted when students</w:t>
      </w:r>
      <w:r>
        <w:rPr>
          <w:sz w:val="24"/>
          <w:szCs w:val="24"/>
        </w:rPr>
        <w:t xml:space="preserve"> might have had personal experiences which might cause them to find the planned PSHE lessons uncomfortable. In many cases this will enable a teacher to amend the planned lesson or make allowances for the individual. In the case of eating disorders, it is q</w:t>
      </w:r>
      <w:r>
        <w:rPr>
          <w:sz w:val="24"/>
          <w:szCs w:val="24"/>
        </w:rPr>
        <w:t>uite possible that many students have experienced harms either directly or through a family member, which have not been noted by adults in school.</w:t>
      </w:r>
    </w:p>
    <w:p w14:paraId="7230B768" w14:textId="77777777" w:rsidR="00FA61E8" w:rsidRDefault="00FA61E8">
      <w:pPr>
        <w:spacing w:after="0" w:line="240" w:lineRule="auto"/>
        <w:rPr>
          <w:sz w:val="24"/>
          <w:szCs w:val="24"/>
        </w:rPr>
      </w:pPr>
    </w:p>
    <w:p w14:paraId="7230B769" w14:textId="77777777" w:rsidR="00FA61E8" w:rsidRDefault="00D42021">
      <w:pPr>
        <w:spacing w:after="0" w:line="240" w:lineRule="auto"/>
        <w:rPr>
          <w:sz w:val="24"/>
          <w:szCs w:val="24"/>
        </w:rPr>
      </w:pPr>
      <w:r>
        <w:rPr>
          <w:sz w:val="24"/>
          <w:szCs w:val="24"/>
        </w:rPr>
        <w:t>For this reason, it is particularly important that class ground rules are in place and used and that the act</w:t>
      </w:r>
      <w:r>
        <w:rPr>
          <w:sz w:val="24"/>
          <w:szCs w:val="24"/>
        </w:rPr>
        <w:t>ivities in the session are ‘distanced’ through the use of scenarios, case studies and fictional character. This enables all students to engage with the concept without feeling so personally involved.</w:t>
      </w:r>
    </w:p>
    <w:p w14:paraId="7230B76A" w14:textId="77777777" w:rsidR="00FA61E8" w:rsidRDefault="00FA61E8">
      <w:pPr>
        <w:spacing w:after="0" w:line="240" w:lineRule="auto"/>
        <w:rPr>
          <w:sz w:val="24"/>
          <w:szCs w:val="24"/>
          <w:highlight w:val="yellow"/>
        </w:rPr>
      </w:pPr>
    </w:p>
    <w:p w14:paraId="7230B76B" w14:textId="77777777" w:rsidR="00FA61E8" w:rsidRDefault="00D42021">
      <w:pPr>
        <w:spacing w:after="0" w:line="240" w:lineRule="auto"/>
        <w:rPr>
          <w:b/>
          <w:sz w:val="24"/>
          <w:szCs w:val="24"/>
        </w:rPr>
      </w:pPr>
      <w:r>
        <w:rPr>
          <w:b/>
          <w:sz w:val="24"/>
          <w:szCs w:val="24"/>
        </w:rPr>
        <w:t>How to use these lesson ideas</w:t>
      </w:r>
    </w:p>
    <w:p w14:paraId="7230B76C" w14:textId="77777777" w:rsidR="00FA61E8" w:rsidRDefault="00D42021">
      <w:pPr>
        <w:spacing w:after="0" w:line="240" w:lineRule="auto"/>
        <w:rPr>
          <w:sz w:val="24"/>
          <w:szCs w:val="24"/>
          <w:highlight w:val="yellow"/>
        </w:rPr>
      </w:pPr>
      <w:r>
        <w:rPr>
          <w:sz w:val="24"/>
          <w:szCs w:val="24"/>
        </w:rPr>
        <w:t>These lesson ideas have b</w:t>
      </w:r>
      <w:r>
        <w:rPr>
          <w:sz w:val="24"/>
          <w:szCs w:val="24"/>
        </w:rPr>
        <w:t>een designed so that you can use them flexibly, either as part of a designated PSHE lesson (timetabled or conference day) or as part of a short tutor time session. Elements of each lesson can be taught discretely in a short tutor time slot. Or all elements</w:t>
      </w:r>
      <w:r>
        <w:rPr>
          <w:sz w:val="24"/>
          <w:szCs w:val="24"/>
        </w:rPr>
        <w:t xml:space="preserve"> can be taught in 50 minutes.</w:t>
      </w:r>
    </w:p>
    <w:p w14:paraId="7230B76D" w14:textId="77777777" w:rsidR="00FA61E8" w:rsidRDefault="00FA61E8">
      <w:pPr>
        <w:spacing w:after="0" w:line="240" w:lineRule="auto"/>
      </w:pPr>
    </w:p>
    <w:p w14:paraId="7230B76E" w14:textId="7D7D642D" w:rsidR="00FA61E8" w:rsidRDefault="00D42021">
      <w:pPr>
        <w:spacing w:after="0" w:line="240" w:lineRule="auto"/>
        <w:rPr>
          <w:sz w:val="24"/>
          <w:szCs w:val="24"/>
        </w:rPr>
      </w:pPr>
      <w:r>
        <w:rPr>
          <w:sz w:val="24"/>
          <w:szCs w:val="24"/>
        </w:rPr>
        <w:t xml:space="preserve">These lessons work well alongside the </w:t>
      </w:r>
      <w:r w:rsidR="00022849">
        <w:rPr>
          <w:sz w:val="24"/>
          <w:szCs w:val="24"/>
        </w:rPr>
        <w:t xml:space="preserve">Food Smart </w:t>
      </w:r>
      <w:r w:rsidR="00812413">
        <w:rPr>
          <w:sz w:val="24"/>
          <w:szCs w:val="24"/>
        </w:rPr>
        <w:t xml:space="preserve">KS3 </w:t>
      </w:r>
      <w:r>
        <w:rPr>
          <w:sz w:val="24"/>
          <w:szCs w:val="24"/>
        </w:rPr>
        <w:t>Food and Thought module</w:t>
      </w:r>
      <w:r w:rsidR="00022849">
        <w:rPr>
          <w:sz w:val="24"/>
          <w:szCs w:val="24"/>
        </w:rPr>
        <w:t xml:space="preserve">: </w:t>
      </w:r>
      <w:hyperlink r:id="rId12" w:history="1">
        <w:r w:rsidR="00812413">
          <w:rPr>
            <w:rStyle w:val="Hyperlink"/>
          </w:rPr>
          <w:t>Food Smart &amp; Resources - Healthy Schools (healthyschoolscp.org.uk)</w:t>
        </w:r>
      </w:hyperlink>
    </w:p>
    <w:p w14:paraId="7230B76F" w14:textId="77777777" w:rsidR="00FA61E8" w:rsidRDefault="00FA61E8">
      <w:pPr>
        <w:spacing w:after="0" w:line="240" w:lineRule="auto"/>
        <w:rPr>
          <w:b/>
          <w:sz w:val="24"/>
          <w:szCs w:val="24"/>
        </w:rPr>
      </w:pPr>
    </w:p>
    <w:p w14:paraId="7230B770" w14:textId="77777777" w:rsidR="00FA61E8" w:rsidRDefault="00D42021">
      <w:pPr>
        <w:spacing w:after="0" w:line="240" w:lineRule="auto"/>
        <w:rPr>
          <w:sz w:val="24"/>
          <w:szCs w:val="24"/>
        </w:rPr>
      </w:pPr>
      <w:r>
        <w:rPr>
          <w:sz w:val="24"/>
          <w:szCs w:val="24"/>
        </w:rPr>
        <w:t>It is recommended that this topic is covered separately from the topics Body Image and Eating Disorders.</w:t>
      </w:r>
    </w:p>
    <w:p w14:paraId="7230B771" w14:textId="77777777" w:rsidR="00FA61E8" w:rsidRDefault="00FA61E8">
      <w:pPr>
        <w:rPr>
          <w:b/>
          <w:sz w:val="24"/>
          <w:szCs w:val="24"/>
        </w:rPr>
      </w:pPr>
    </w:p>
    <w:p w14:paraId="7230B772" w14:textId="77777777" w:rsidR="00FA61E8" w:rsidRDefault="00D42021">
      <w:pPr>
        <w:rPr>
          <w:b/>
          <w:sz w:val="24"/>
          <w:szCs w:val="24"/>
        </w:rPr>
      </w:pPr>
      <w:r>
        <w:rPr>
          <w:b/>
        </w:rPr>
        <w:t xml:space="preserve">Curriculum Context </w:t>
      </w:r>
    </w:p>
    <w:p w14:paraId="7230B773" w14:textId="77777777" w:rsidR="00FA61E8" w:rsidRDefault="00D42021">
      <w:pPr>
        <w:spacing w:after="0" w:line="240" w:lineRule="auto"/>
      </w:pPr>
      <w:r>
        <w:t>Key Stage 3 &amp; 4-</w:t>
      </w:r>
    </w:p>
    <w:p w14:paraId="7230B774" w14:textId="77777777" w:rsidR="00FA61E8" w:rsidRDefault="00D42021">
      <w:pPr>
        <w:spacing w:after="0" w:line="240" w:lineRule="auto"/>
      </w:pPr>
      <w:r>
        <w:t xml:space="preserve">Health and </w:t>
      </w:r>
      <w:r>
        <w:t>Safer Lifestyles</w:t>
      </w:r>
    </w:p>
    <w:p w14:paraId="7230B775" w14:textId="77777777" w:rsidR="00FA61E8" w:rsidRDefault="00D42021">
      <w:pPr>
        <w:spacing w:after="0" w:line="240" w:lineRule="auto"/>
        <w:rPr>
          <w:color w:val="00B050"/>
        </w:rPr>
      </w:pPr>
      <w:r>
        <w:rPr>
          <w:color w:val="00B050"/>
        </w:rPr>
        <w:t>Healthy Lifestyles 1</w:t>
      </w:r>
    </w:p>
    <w:p w14:paraId="7230B776" w14:textId="77777777" w:rsidR="00FA61E8" w:rsidRDefault="00D42021">
      <w:pPr>
        <w:numPr>
          <w:ilvl w:val="0"/>
          <w:numId w:val="1"/>
        </w:numPr>
        <w:pBdr>
          <w:top w:val="nil"/>
          <w:left w:val="nil"/>
          <w:bottom w:val="nil"/>
          <w:right w:val="nil"/>
          <w:between w:val="nil"/>
        </w:pBdr>
        <w:spacing w:after="0" w:line="240" w:lineRule="auto"/>
        <w:rPr>
          <w:color w:val="00B050"/>
        </w:rPr>
      </w:pPr>
      <w:r>
        <w:rPr>
          <w:color w:val="00B050"/>
        </w:rPr>
        <w:t>What is a balanced diet and what are its benefits? H-HE</w:t>
      </w:r>
    </w:p>
    <w:p w14:paraId="7230B777" w14:textId="77777777" w:rsidR="00FA61E8" w:rsidRDefault="00D42021">
      <w:pPr>
        <w:numPr>
          <w:ilvl w:val="0"/>
          <w:numId w:val="1"/>
        </w:numPr>
        <w:pBdr>
          <w:top w:val="nil"/>
          <w:left w:val="nil"/>
          <w:bottom w:val="nil"/>
          <w:right w:val="nil"/>
          <w:between w:val="nil"/>
        </w:pBdr>
        <w:spacing w:after="0" w:line="240" w:lineRule="auto"/>
        <w:rPr>
          <w:color w:val="00B050"/>
        </w:rPr>
      </w:pPr>
      <w:r>
        <w:rPr>
          <w:color w:val="00B050"/>
        </w:rPr>
        <w:t>What are the risks associated with being over and underweight? H-HE</w:t>
      </w:r>
    </w:p>
    <w:p w14:paraId="7230B778" w14:textId="77777777" w:rsidR="00FA61E8" w:rsidRDefault="00D42021">
      <w:pPr>
        <w:numPr>
          <w:ilvl w:val="0"/>
          <w:numId w:val="1"/>
        </w:numPr>
        <w:pBdr>
          <w:top w:val="nil"/>
          <w:left w:val="nil"/>
          <w:bottom w:val="nil"/>
          <w:right w:val="nil"/>
          <w:between w:val="nil"/>
        </w:pBdr>
        <w:spacing w:after="0" w:line="240" w:lineRule="auto"/>
        <w:rPr>
          <w:color w:val="00B050"/>
        </w:rPr>
      </w:pPr>
      <w:r>
        <w:rPr>
          <w:color w:val="00B050"/>
        </w:rPr>
        <w:t>What are the benefits of eating more healthily and the possible risks of extreme dieting? H-HE</w:t>
      </w:r>
    </w:p>
    <w:p w14:paraId="7230B779" w14:textId="77777777" w:rsidR="00FA61E8" w:rsidRDefault="00FA61E8">
      <w:pPr>
        <w:spacing w:after="0" w:line="240" w:lineRule="auto"/>
        <w:rPr>
          <w:color w:val="00B050"/>
        </w:rPr>
      </w:pPr>
    </w:p>
    <w:p w14:paraId="7230B77A" w14:textId="77777777" w:rsidR="00FA61E8" w:rsidRDefault="00D42021">
      <w:pPr>
        <w:spacing w:after="0" w:line="240" w:lineRule="auto"/>
        <w:rPr>
          <w:color w:val="00B050"/>
        </w:rPr>
      </w:pPr>
      <w:r>
        <w:rPr>
          <w:color w:val="00B050"/>
        </w:rPr>
        <w:t>Healthy Lifestyles 3</w:t>
      </w:r>
    </w:p>
    <w:p w14:paraId="7230B77B" w14:textId="77777777" w:rsidR="00FA61E8" w:rsidRDefault="00D42021">
      <w:pPr>
        <w:numPr>
          <w:ilvl w:val="0"/>
          <w:numId w:val="1"/>
        </w:numPr>
        <w:pBdr>
          <w:top w:val="nil"/>
          <w:left w:val="nil"/>
          <w:bottom w:val="nil"/>
          <w:right w:val="nil"/>
          <w:between w:val="nil"/>
        </w:pBdr>
        <w:spacing w:after="0" w:line="240" w:lineRule="auto"/>
        <w:rPr>
          <w:color w:val="00B050"/>
        </w:rPr>
      </w:pPr>
      <w:r>
        <w:rPr>
          <w:color w:val="00B050"/>
        </w:rPr>
        <w:t>What knowledge and skills do I need to judge commercial or media messages about healthy eating? H-HE</w:t>
      </w:r>
    </w:p>
    <w:p w14:paraId="7230B77C" w14:textId="77777777" w:rsidR="00FA61E8" w:rsidRDefault="00FA61E8">
      <w:pPr>
        <w:spacing w:after="0" w:line="240" w:lineRule="auto"/>
      </w:pPr>
    </w:p>
    <w:p w14:paraId="7230B77D" w14:textId="77777777" w:rsidR="00FA61E8" w:rsidRDefault="00D42021">
      <w:pPr>
        <w:spacing w:after="0" w:line="240" w:lineRule="auto"/>
      </w:pPr>
      <w:r>
        <w:t>Myself and My Relationships</w:t>
      </w:r>
    </w:p>
    <w:p w14:paraId="7230B77E" w14:textId="77777777" w:rsidR="00FA61E8" w:rsidRDefault="00D42021">
      <w:pPr>
        <w:spacing w:after="0" w:line="240" w:lineRule="auto"/>
        <w:rPr>
          <w:color w:val="0070C0"/>
        </w:rPr>
      </w:pPr>
      <w:r>
        <w:rPr>
          <w:color w:val="0070C0"/>
        </w:rPr>
        <w:t>Mental Health and Emotional Wellbeing 2</w:t>
      </w:r>
    </w:p>
    <w:p w14:paraId="7230B77F" w14:textId="77777777" w:rsidR="00FA61E8" w:rsidRDefault="00D42021">
      <w:pPr>
        <w:numPr>
          <w:ilvl w:val="0"/>
          <w:numId w:val="1"/>
        </w:numPr>
        <w:pBdr>
          <w:top w:val="nil"/>
          <w:left w:val="nil"/>
          <w:bottom w:val="nil"/>
          <w:right w:val="nil"/>
          <w:between w:val="nil"/>
        </w:pBdr>
        <w:spacing w:after="0" w:line="240" w:lineRule="auto"/>
        <w:rPr>
          <w:color w:val="0070C0"/>
        </w:rPr>
      </w:pPr>
      <w:r>
        <w:rPr>
          <w:color w:val="0070C0"/>
        </w:rPr>
        <w:t>How does my brain work and how does this link to my mental health and emotions? H-MW</w:t>
      </w:r>
    </w:p>
    <w:p w14:paraId="7230B780" w14:textId="77777777" w:rsidR="00FA61E8" w:rsidRDefault="00FA61E8">
      <w:pPr>
        <w:spacing w:after="0" w:line="240" w:lineRule="auto"/>
        <w:rPr>
          <w:sz w:val="24"/>
          <w:szCs w:val="24"/>
        </w:rPr>
      </w:pPr>
    </w:p>
    <w:p w14:paraId="7230B781" w14:textId="77777777" w:rsidR="00FA61E8" w:rsidRDefault="00D42021">
      <w:pPr>
        <w:rPr>
          <w:sz w:val="24"/>
          <w:szCs w:val="24"/>
        </w:rPr>
      </w:pPr>
      <w:r>
        <w:br w:type="page"/>
      </w:r>
    </w:p>
    <w:p w14:paraId="7230B782" w14:textId="77777777" w:rsidR="00FA61E8" w:rsidRDefault="00FA61E8">
      <w:pPr>
        <w:spacing w:after="0" w:line="240" w:lineRule="auto"/>
        <w:rPr>
          <w:sz w:val="24"/>
          <w:szCs w:val="24"/>
        </w:rPr>
      </w:pPr>
    </w:p>
    <w:p w14:paraId="7230B783" w14:textId="77777777" w:rsidR="00FA61E8" w:rsidRDefault="00D42021">
      <w:pPr>
        <w:spacing w:after="0" w:line="240" w:lineRule="auto"/>
        <w:rPr>
          <w:sz w:val="24"/>
          <w:szCs w:val="24"/>
        </w:rPr>
      </w:pPr>
      <w:r>
        <w:rPr>
          <w:rFonts w:ascii="Arial" w:eastAsia="Arial" w:hAnsi="Arial" w:cs="Arial"/>
          <w:noProof/>
          <w:color w:val="000000"/>
        </w:rPr>
        <w:drawing>
          <wp:inline distT="0" distB="0" distL="0" distR="0" wp14:anchorId="7230B7E6" wp14:editId="7230B7E7">
            <wp:extent cx="1821180" cy="952500"/>
            <wp:effectExtent l="0" t="0" r="0" b="0"/>
            <wp:docPr id="220"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13"/>
                    <a:srcRect/>
                    <a:stretch>
                      <a:fillRect/>
                    </a:stretch>
                  </pic:blipFill>
                  <pic:spPr>
                    <a:xfrm>
                      <a:off x="0" y="0"/>
                      <a:ext cx="1821180" cy="95250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7230B7E8" wp14:editId="7230B7E9">
            <wp:simplePos x="0" y="0"/>
            <wp:positionH relativeFrom="column">
              <wp:posOffset>5173980</wp:posOffset>
            </wp:positionH>
            <wp:positionV relativeFrom="paragraph">
              <wp:posOffset>273685</wp:posOffset>
            </wp:positionV>
            <wp:extent cx="1075690" cy="620395"/>
            <wp:effectExtent l="0" t="0" r="0" b="0"/>
            <wp:wrapNone/>
            <wp:docPr id="219"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logo&#10;&#10;Description automatically generated"/>
                    <pic:cNvPicPr preferRelativeResize="0"/>
                  </pic:nvPicPr>
                  <pic:blipFill>
                    <a:blip r:embed="rId14"/>
                    <a:srcRect/>
                    <a:stretch>
                      <a:fillRect/>
                    </a:stretch>
                  </pic:blipFill>
                  <pic:spPr>
                    <a:xfrm>
                      <a:off x="0" y="0"/>
                      <a:ext cx="1075690" cy="620395"/>
                    </a:xfrm>
                    <a:prstGeom prst="rect">
                      <a:avLst/>
                    </a:prstGeom>
                    <a:ln/>
                  </pic:spPr>
                </pic:pic>
              </a:graphicData>
            </a:graphic>
          </wp:anchor>
        </w:drawing>
      </w:r>
    </w:p>
    <w:p w14:paraId="7230B784" w14:textId="77777777" w:rsidR="00FA61E8" w:rsidRDefault="00D42021">
      <w:pPr>
        <w:spacing w:after="0" w:line="240" w:lineRule="auto"/>
        <w:rPr>
          <w:sz w:val="24"/>
          <w:szCs w:val="24"/>
        </w:rPr>
      </w:pPr>
      <w:r>
        <w:rPr>
          <w:sz w:val="24"/>
          <w:szCs w:val="24"/>
        </w:rPr>
        <w:t xml:space="preserve"> Food and Mood</w:t>
      </w:r>
    </w:p>
    <w:p w14:paraId="7230B785" w14:textId="77777777" w:rsidR="00FA61E8" w:rsidRDefault="00FA61E8">
      <w:pPr>
        <w:spacing w:after="0" w:line="240" w:lineRule="auto"/>
        <w:rPr>
          <w:sz w:val="24"/>
          <w:szCs w:val="24"/>
        </w:rPr>
      </w:pP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244"/>
        <w:gridCol w:w="2602"/>
      </w:tblGrid>
      <w:tr w:rsidR="00FA61E8" w14:paraId="7230B78A" w14:textId="77777777">
        <w:tc>
          <w:tcPr>
            <w:tcW w:w="2122" w:type="dxa"/>
          </w:tcPr>
          <w:p w14:paraId="7230B786" w14:textId="77777777" w:rsidR="00FA61E8" w:rsidRDefault="00D42021">
            <w:pPr>
              <w:rPr>
                <w:b/>
                <w:sz w:val="24"/>
                <w:szCs w:val="24"/>
              </w:rPr>
            </w:pPr>
            <w:r>
              <w:rPr>
                <w:b/>
                <w:sz w:val="24"/>
                <w:szCs w:val="24"/>
              </w:rPr>
              <w:t>Lesson</w:t>
            </w:r>
          </w:p>
        </w:tc>
        <w:tc>
          <w:tcPr>
            <w:tcW w:w="5244" w:type="dxa"/>
          </w:tcPr>
          <w:p w14:paraId="7230B787" w14:textId="77777777" w:rsidR="00FA61E8" w:rsidRDefault="00D42021">
            <w:pPr>
              <w:rPr>
                <w:sz w:val="24"/>
                <w:szCs w:val="24"/>
              </w:rPr>
            </w:pPr>
            <w:r>
              <w:rPr>
                <w:sz w:val="24"/>
                <w:szCs w:val="24"/>
              </w:rPr>
              <w:t>Food and Mood</w:t>
            </w:r>
          </w:p>
        </w:tc>
        <w:tc>
          <w:tcPr>
            <w:tcW w:w="2602" w:type="dxa"/>
          </w:tcPr>
          <w:p w14:paraId="7230B788" w14:textId="77777777" w:rsidR="00FA61E8" w:rsidRDefault="00D42021">
            <w:pPr>
              <w:rPr>
                <w:sz w:val="24"/>
                <w:szCs w:val="24"/>
              </w:rPr>
            </w:pPr>
            <w:r>
              <w:rPr>
                <w:sz w:val="24"/>
                <w:szCs w:val="24"/>
              </w:rPr>
              <w:t>50 minute session + 2 x</w:t>
            </w:r>
          </w:p>
          <w:p w14:paraId="7230B789" w14:textId="77777777" w:rsidR="00FA61E8" w:rsidRDefault="00D42021">
            <w:pPr>
              <w:rPr>
                <w:sz w:val="24"/>
                <w:szCs w:val="24"/>
              </w:rPr>
            </w:pPr>
            <w:r>
              <w:rPr>
                <w:sz w:val="24"/>
                <w:szCs w:val="24"/>
              </w:rPr>
              <w:t>20 minute  tutorial sessions</w:t>
            </w:r>
          </w:p>
        </w:tc>
      </w:tr>
      <w:tr w:rsidR="00FA61E8" w14:paraId="7230B78F" w14:textId="77777777">
        <w:tc>
          <w:tcPr>
            <w:tcW w:w="2122" w:type="dxa"/>
          </w:tcPr>
          <w:p w14:paraId="7230B78B" w14:textId="77777777" w:rsidR="00FA61E8" w:rsidRDefault="00D42021">
            <w:pPr>
              <w:rPr>
                <w:b/>
                <w:sz w:val="24"/>
                <w:szCs w:val="24"/>
              </w:rPr>
            </w:pPr>
            <w:r>
              <w:rPr>
                <w:b/>
                <w:sz w:val="24"/>
                <w:szCs w:val="24"/>
              </w:rPr>
              <w:t>Learning Outcomes</w:t>
            </w:r>
          </w:p>
        </w:tc>
        <w:tc>
          <w:tcPr>
            <w:tcW w:w="7846" w:type="dxa"/>
            <w:gridSpan w:val="2"/>
          </w:tcPr>
          <w:p w14:paraId="7230B78C" w14:textId="77777777" w:rsidR="00FA61E8" w:rsidRDefault="00D42021">
            <w:pPr>
              <w:numPr>
                <w:ilvl w:val="0"/>
                <w:numId w:val="6"/>
              </w:numPr>
              <w:pBdr>
                <w:top w:val="nil"/>
                <w:left w:val="nil"/>
                <w:bottom w:val="nil"/>
                <w:right w:val="nil"/>
                <w:between w:val="nil"/>
              </w:pBdr>
              <w:spacing w:line="259" w:lineRule="auto"/>
            </w:pPr>
            <w:r>
              <w:rPr>
                <w:color w:val="000000"/>
              </w:rPr>
              <w:t>To be able to understand that what we eat affects our mood</w:t>
            </w:r>
          </w:p>
          <w:p w14:paraId="7230B78D" w14:textId="77777777" w:rsidR="00FA61E8" w:rsidRDefault="00D42021">
            <w:pPr>
              <w:numPr>
                <w:ilvl w:val="0"/>
                <w:numId w:val="6"/>
              </w:numPr>
              <w:pBdr>
                <w:top w:val="nil"/>
                <w:left w:val="nil"/>
                <w:bottom w:val="nil"/>
                <w:right w:val="nil"/>
                <w:between w:val="nil"/>
              </w:pBdr>
              <w:spacing w:line="259" w:lineRule="auto"/>
            </w:pPr>
            <w:r>
              <w:rPr>
                <w:color w:val="000000"/>
              </w:rPr>
              <w:t>To be able to make links between our eating habits and how we feel</w:t>
            </w:r>
          </w:p>
          <w:p w14:paraId="7230B78E" w14:textId="77777777" w:rsidR="00FA61E8" w:rsidRDefault="00D42021">
            <w:pPr>
              <w:numPr>
                <w:ilvl w:val="0"/>
                <w:numId w:val="6"/>
              </w:numPr>
              <w:pBdr>
                <w:top w:val="nil"/>
                <w:left w:val="nil"/>
                <w:bottom w:val="nil"/>
                <w:right w:val="nil"/>
                <w:between w:val="nil"/>
              </w:pBdr>
              <w:spacing w:after="160" w:line="259" w:lineRule="auto"/>
            </w:pPr>
            <w:r>
              <w:rPr>
                <w:color w:val="000000"/>
              </w:rPr>
              <w:t>To be able to listen to our bodies to increase our mood</w:t>
            </w:r>
          </w:p>
        </w:tc>
      </w:tr>
      <w:tr w:rsidR="00FA61E8" w14:paraId="7230B796" w14:textId="77777777">
        <w:tc>
          <w:tcPr>
            <w:tcW w:w="2122" w:type="dxa"/>
          </w:tcPr>
          <w:p w14:paraId="7230B790" w14:textId="77777777" w:rsidR="00FA61E8" w:rsidRDefault="00D42021">
            <w:pPr>
              <w:rPr>
                <w:b/>
                <w:sz w:val="24"/>
                <w:szCs w:val="24"/>
              </w:rPr>
            </w:pPr>
            <w:r>
              <w:rPr>
                <w:b/>
                <w:sz w:val="24"/>
                <w:szCs w:val="24"/>
              </w:rPr>
              <w:t>Resources Needed</w:t>
            </w:r>
          </w:p>
        </w:tc>
        <w:tc>
          <w:tcPr>
            <w:tcW w:w="7846" w:type="dxa"/>
            <w:gridSpan w:val="2"/>
          </w:tcPr>
          <w:p w14:paraId="7230B791" w14:textId="77777777" w:rsidR="00FA61E8" w:rsidRDefault="00D42021">
            <w:pPr>
              <w:numPr>
                <w:ilvl w:val="0"/>
                <w:numId w:val="7"/>
              </w:numPr>
              <w:pBdr>
                <w:top w:val="nil"/>
                <w:left w:val="nil"/>
                <w:bottom w:val="nil"/>
                <w:right w:val="nil"/>
                <w:between w:val="nil"/>
              </w:pBdr>
              <w:spacing w:line="259" w:lineRule="auto"/>
              <w:rPr>
                <w:sz w:val="24"/>
                <w:szCs w:val="24"/>
              </w:rPr>
            </w:pPr>
            <w:r>
              <w:rPr>
                <w:sz w:val="24"/>
                <w:szCs w:val="24"/>
              </w:rPr>
              <w:t>How food impacts our mood</w:t>
            </w:r>
            <w:r>
              <w:rPr>
                <w:color w:val="000000"/>
                <w:sz w:val="24"/>
                <w:szCs w:val="24"/>
              </w:rPr>
              <w:t xml:space="preserve"> presentation</w:t>
            </w:r>
          </w:p>
          <w:p w14:paraId="7230B792" w14:textId="77777777" w:rsidR="00FA61E8" w:rsidRDefault="00D42021">
            <w:pPr>
              <w:numPr>
                <w:ilvl w:val="0"/>
                <w:numId w:val="7"/>
              </w:numPr>
              <w:pBdr>
                <w:top w:val="nil"/>
                <w:left w:val="nil"/>
                <w:bottom w:val="nil"/>
                <w:right w:val="nil"/>
                <w:between w:val="nil"/>
              </w:pBdr>
              <w:spacing w:line="259" w:lineRule="auto"/>
              <w:rPr>
                <w:sz w:val="24"/>
                <w:szCs w:val="24"/>
              </w:rPr>
            </w:pPr>
            <w:r>
              <w:rPr>
                <w:sz w:val="24"/>
                <w:szCs w:val="24"/>
              </w:rPr>
              <w:t>Lack of calories student resource</w:t>
            </w:r>
          </w:p>
          <w:p w14:paraId="7230B793" w14:textId="77777777" w:rsidR="00FA61E8" w:rsidRDefault="00D42021">
            <w:pPr>
              <w:numPr>
                <w:ilvl w:val="0"/>
                <w:numId w:val="7"/>
              </w:numPr>
              <w:pBdr>
                <w:top w:val="nil"/>
                <w:left w:val="nil"/>
                <w:bottom w:val="nil"/>
                <w:right w:val="nil"/>
                <w:between w:val="nil"/>
              </w:pBdr>
              <w:spacing w:line="259" w:lineRule="auto"/>
              <w:rPr>
                <w:sz w:val="24"/>
                <w:szCs w:val="24"/>
              </w:rPr>
            </w:pPr>
            <w:r>
              <w:rPr>
                <w:sz w:val="24"/>
                <w:szCs w:val="24"/>
              </w:rPr>
              <w:t>Food deprivation effects teacher resource</w:t>
            </w:r>
          </w:p>
          <w:p w14:paraId="7230B794" w14:textId="77777777" w:rsidR="00FA61E8" w:rsidRDefault="00D42021">
            <w:pPr>
              <w:numPr>
                <w:ilvl w:val="0"/>
                <w:numId w:val="7"/>
              </w:numPr>
              <w:pBdr>
                <w:top w:val="nil"/>
                <w:left w:val="nil"/>
                <w:bottom w:val="nil"/>
                <w:right w:val="nil"/>
                <w:between w:val="nil"/>
              </w:pBdr>
              <w:spacing w:line="259" w:lineRule="auto"/>
              <w:rPr>
                <w:color w:val="000000"/>
                <w:sz w:val="24"/>
                <w:szCs w:val="24"/>
              </w:rPr>
            </w:pPr>
            <w:r>
              <w:rPr>
                <w:color w:val="000000"/>
                <w:sz w:val="24"/>
                <w:szCs w:val="24"/>
              </w:rPr>
              <w:t>Food group and mood cards</w:t>
            </w:r>
          </w:p>
          <w:p w14:paraId="7230B795" w14:textId="77777777" w:rsidR="00FA61E8" w:rsidRDefault="00D42021">
            <w:pPr>
              <w:numPr>
                <w:ilvl w:val="0"/>
                <w:numId w:val="7"/>
              </w:numPr>
              <w:pBdr>
                <w:top w:val="nil"/>
                <w:left w:val="nil"/>
                <w:bottom w:val="nil"/>
                <w:right w:val="nil"/>
                <w:between w:val="nil"/>
              </w:pBdr>
              <w:spacing w:after="160" w:line="259" w:lineRule="auto"/>
              <w:rPr>
                <w:sz w:val="24"/>
                <w:szCs w:val="24"/>
              </w:rPr>
            </w:pPr>
            <w:r>
              <w:rPr>
                <w:sz w:val="24"/>
                <w:szCs w:val="24"/>
              </w:rPr>
              <w:t>Food and Mood Quiz</w:t>
            </w:r>
          </w:p>
        </w:tc>
      </w:tr>
    </w:tbl>
    <w:p w14:paraId="7230B797" w14:textId="77777777" w:rsidR="00FA61E8" w:rsidRDefault="00FA61E8">
      <w:pPr>
        <w:spacing w:after="0" w:line="240" w:lineRule="auto"/>
        <w:jc w:val="center"/>
        <w:rPr>
          <w:b/>
          <w:sz w:val="24"/>
          <w:szCs w:val="24"/>
        </w:rPr>
      </w:pPr>
    </w:p>
    <w:p w14:paraId="7230B798" w14:textId="77777777" w:rsidR="00FA61E8" w:rsidRDefault="00D42021">
      <w:pPr>
        <w:spacing w:after="0" w:line="240" w:lineRule="auto"/>
        <w:jc w:val="center"/>
      </w:pPr>
      <w:r>
        <w:t>Adaption may be required for need and age. Consideration must be given to any allergy or dietary requirements</w:t>
      </w:r>
    </w:p>
    <w:p w14:paraId="436AB3BD" w14:textId="77777777" w:rsidR="00D42021" w:rsidRDefault="00D42021">
      <w:pPr>
        <w:spacing w:after="0" w:line="240" w:lineRule="auto"/>
        <w:jc w:val="center"/>
        <w:rPr>
          <w:b/>
          <w:sz w:val="24"/>
          <w:szCs w:val="24"/>
        </w:rPr>
      </w:pPr>
    </w:p>
    <w:tbl>
      <w:tblPr>
        <w:tblStyle w:val="a0"/>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86"/>
        <w:gridCol w:w="2460"/>
      </w:tblGrid>
      <w:tr w:rsidR="00FA61E8" w14:paraId="7230B79C" w14:textId="77777777">
        <w:tc>
          <w:tcPr>
            <w:tcW w:w="2122" w:type="dxa"/>
          </w:tcPr>
          <w:p w14:paraId="7230B799" w14:textId="77777777" w:rsidR="00FA61E8" w:rsidRDefault="00FA61E8">
            <w:pPr>
              <w:jc w:val="center"/>
              <w:rPr>
                <w:b/>
                <w:sz w:val="24"/>
                <w:szCs w:val="24"/>
              </w:rPr>
            </w:pPr>
          </w:p>
        </w:tc>
        <w:tc>
          <w:tcPr>
            <w:tcW w:w="5386" w:type="dxa"/>
          </w:tcPr>
          <w:p w14:paraId="7230B79A" w14:textId="77777777" w:rsidR="00FA61E8" w:rsidRDefault="00D42021">
            <w:pPr>
              <w:jc w:val="center"/>
              <w:rPr>
                <w:b/>
                <w:sz w:val="24"/>
                <w:szCs w:val="24"/>
              </w:rPr>
            </w:pPr>
            <w:r>
              <w:rPr>
                <w:b/>
                <w:sz w:val="24"/>
                <w:szCs w:val="24"/>
              </w:rPr>
              <w:t>Outline</w:t>
            </w:r>
          </w:p>
        </w:tc>
        <w:tc>
          <w:tcPr>
            <w:tcW w:w="2460" w:type="dxa"/>
          </w:tcPr>
          <w:p w14:paraId="7230B79B" w14:textId="77777777" w:rsidR="00FA61E8" w:rsidRDefault="00D42021">
            <w:pPr>
              <w:jc w:val="center"/>
              <w:rPr>
                <w:b/>
                <w:sz w:val="24"/>
                <w:szCs w:val="24"/>
              </w:rPr>
            </w:pPr>
            <w:r>
              <w:rPr>
                <w:b/>
                <w:sz w:val="24"/>
                <w:szCs w:val="24"/>
              </w:rPr>
              <w:t>Resources</w:t>
            </w:r>
          </w:p>
        </w:tc>
      </w:tr>
      <w:tr w:rsidR="00FA61E8" w14:paraId="7230B7AB" w14:textId="77777777">
        <w:tc>
          <w:tcPr>
            <w:tcW w:w="2122" w:type="dxa"/>
          </w:tcPr>
          <w:p w14:paraId="7230B79D" w14:textId="77777777" w:rsidR="00FA61E8" w:rsidRDefault="00D42021">
            <w:pPr>
              <w:rPr>
                <w:b/>
                <w:sz w:val="24"/>
                <w:szCs w:val="24"/>
              </w:rPr>
            </w:pPr>
            <w:r>
              <w:rPr>
                <w:b/>
                <w:sz w:val="24"/>
                <w:szCs w:val="24"/>
              </w:rPr>
              <w:t>Introduction 10mins</w:t>
            </w:r>
          </w:p>
        </w:tc>
        <w:tc>
          <w:tcPr>
            <w:tcW w:w="5386" w:type="dxa"/>
          </w:tcPr>
          <w:p w14:paraId="7230B79E" w14:textId="77777777" w:rsidR="00FA61E8" w:rsidRDefault="00D42021">
            <w:pPr>
              <w:rPr>
                <w:sz w:val="24"/>
                <w:szCs w:val="24"/>
              </w:rPr>
            </w:pPr>
            <w:r>
              <w:rPr>
                <w:sz w:val="24"/>
                <w:szCs w:val="24"/>
              </w:rPr>
              <w:t xml:space="preserve">We all know that what we eat impacts on our health, there is guidance everywhere we look to ensure we are </w:t>
            </w:r>
            <w:r>
              <w:rPr>
                <w:sz w:val="24"/>
                <w:szCs w:val="24"/>
              </w:rPr>
              <w:t xml:space="preserve">‘healthy’.  </w:t>
            </w:r>
          </w:p>
          <w:p w14:paraId="7230B79F" w14:textId="77777777" w:rsidR="00FA61E8" w:rsidRDefault="00FA61E8">
            <w:pPr>
              <w:rPr>
                <w:sz w:val="24"/>
                <w:szCs w:val="24"/>
              </w:rPr>
            </w:pPr>
          </w:p>
          <w:p w14:paraId="7230B7A0" w14:textId="77777777" w:rsidR="00FA61E8" w:rsidRDefault="00D42021">
            <w:pPr>
              <w:rPr>
                <w:sz w:val="24"/>
                <w:szCs w:val="24"/>
              </w:rPr>
            </w:pPr>
            <w:r>
              <w:rPr>
                <w:sz w:val="24"/>
                <w:szCs w:val="24"/>
              </w:rPr>
              <w:t>What influences our food choices?</w:t>
            </w:r>
          </w:p>
          <w:p w14:paraId="7230B7A1" w14:textId="77777777" w:rsidR="00FA61E8" w:rsidRDefault="00FA61E8">
            <w:pPr>
              <w:rPr>
                <w:sz w:val="24"/>
                <w:szCs w:val="24"/>
              </w:rPr>
            </w:pPr>
          </w:p>
          <w:p w14:paraId="7230B7A2" w14:textId="77777777" w:rsidR="00FA61E8" w:rsidRDefault="00D42021">
            <w:pPr>
              <w:rPr>
                <w:sz w:val="24"/>
                <w:szCs w:val="24"/>
              </w:rPr>
            </w:pPr>
            <w:r>
              <w:rPr>
                <w:sz w:val="24"/>
                <w:szCs w:val="24"/>
              </w:rPr>
              <w:t>Does anyone have any examples of guidance-is this home, peer or government influenced?</w:t>
            </w:r>
          </w:p>
          <w:p w14:paraId="7230B7A3" w14:textId="77777777" w:rsidR="00FA61E8" w:rsidRDefault="00D42021">
            <w:pPr>
              <w:numPr>
                <w:ilvl w:val="0"/>
                <w:numId w:val="4"/>
              </w:numPr>
              <w:pBdr>
                <w:top w:val="nil"/>
                <w:left w:val="nil"/>
                <w:bottom w:val="nil"/>
                <w:right w:val="nil"/>
                <w:between w:val="nil"/>
              </w:pBdr>
              <w:spacing w:line="259" w:lineRule="auto"/>
              <w:rPr>
                <w:color w:val="000000"/>
                <w:sz w:val="24"/>
                <w:szCs w:val="24"/>
              </w:rPr>
            </w:pPr>
            <w:r>
              <w:rPr>
                <w:color w:val="000000"/>
                <w:sz w:val="24"/>
                <w:szCs w:val="24"/>
              </w:rPr>
              <w:t>5 a day</w:t>
            </w:r>
          </w:p>
          <w:p w14:paraId="7230B7A4" w14:textId="77777777" w:rsidR="00FA61E8" w:rsidRDefault="00D42021">
            <w:pPr>
              <w:numPr>
                <w:ilvl w:val="0"/>
                <w:numId w:val="4"/>
              </w:numPr>
              <w:pBdr>
                <w:top w:val="nil"/>
                <w:left w:val="nil"/>
                <w:bottom w:val="nil"/>
                <w:right w:val="nil"/>
                <w:between w:val="nil"/>
              </w:pBdr>
              <w:spacing w:line="259" w:lineRule="auto"/>
              <w:rPr>
                <w:color w:val="000000"/>
                <w:sz w:val="24"/>
                <w:szCs w:val="24"/>
              </w:rPr>
            </w:pPr>
            <w:r>
              <w:rPr>
                <w:color w:val="000000"/>
                <w:sz w:val="24"/>
                <w:szCs w:val="24"/>
              </w:rPr>
              <w:t>2000 calories</w:t>
            </w:r>
          </w:p>
          <w:p w14:paraId="7230B7A5" w14:textId="77777777" w:rsidR="00FA61E8" w:rsidRDefault="00FA61E8">
            <w:pPr>
              <w:rPr>
                <w:sz w:val="24"/>
                <w:szCs w:val="24"/>
              </w:rPr>
            </w:pPr>
          </w:p>
          <w:p w14:paraId="7230B7A6" w14:textId="77777777" w:rsidR="00FA61E8" w:rsidRDefault="00D42021">
            <w:pPr>
              <w:rPr>
                <w:sz w:val="24"/>
                <w:szCs w:val="24"/>
              </w:rPr>
            </w:pPr>
            <w:r>
              <w:rPr>
                <w:sz w:val="24"/>
                <w:szCs w:val="24"/>
              </w:rPr>
              <w:t xml:space="preserve">But does what we eat impact how we </w:t>
            </w:r>
            <w:r>
              <w:rPr>
                <w:b/>
                <w:sz w:val="24"/>
                <w:szCs w:val="24"/>
              </w:rPr>
              <w:t>feel</w:t>
            </w:r>
            <w:r>
              <w:rPr>
                <w:sz w:val="24"/>
                <w:szCs w:val="24"/>
              </w:rPr>
              <w:t>?</w:t>
            </w:r>
          </w:p>
          <w:p w14:paraId="7230B7A7" w14:textId="77777777" w:rsidR="00FA61E8" w:rsidRDefault="00FA61E8">
            <w:pPr>
              <w:rPr>
                <w:sz w:val="24"/>
                <w:szCs w:val="24"/>
              </w:rPr>
            </w:pPr>
          </w:p>
          <w:p w14:paraId="7230B7A8" w14:textId="77777777" w:rsidR="00FA61E8" w:rsidRDefault="00D42021">
            <w:pPr>
              <w:rPr>
                <w:b/>
                <w:sz w:val="24"/>
                <w:szCs w:val="24"/>
              </w:rPr>
            </w:pPr>
            <w:r>
              <w:rPr>
                <w:b/>
                <w:sz w:val="24"/>
                <w:szCs w:val="24"/>
              </w:rPr>
              <w:t>Class Discussion</w:t>
            </w:r>
          </w:p>
          <w:p w14:paraId="7230B7A9" w14:textId="77777777" w:rsidR="00FA61E8" w:rsidRDefault="00D42021">
            <w:pPr>
              <w:rPr>
                <w:sz w:val="24"/>
                <w:szCs w:val="24"/>
              </w:rPr>
            </w:pPr>
            <w:r>
              <w:rPr>
                <w:sz w:val="24"/>
                <w:szCs w:val="24"/>
              </w:rPr>
              <w:t xml:space="preserve">Are there any foods that have a direct impact on how we feel?  </w:t>
            </w:r>
          </w:p>
        </w:tc>
        <w:tc>
          <w:tcPr>
            <w:tcW w:w="2460" w:type="dxa"/>
          </w:tcPr>
          <w:p w14:paraId="7230B7AA" w14:textId="77777777" w:rsidR="00FA61E8" w:rsidRDefault="00D42021">
            <w:pPr>
              <w:rPr>
                <w:sz w:val="24"/>
                <w:szCs w:val="24"/>
              </w:rPr>
            </w:pPr>
            <w:r>
              <w:rPr>
                <w:sz w:val="24"/>
                <w:szCs w:val="24"/>
              </w:rPr>
              <w:t>Food and Mood Quiz another ice breaker to the subject</w:t>
            </w:r>
          </w:p>
        </w:tc>
      </w:tr>
      <w:tr w:rsidR="00FA61E8" w14:paraId="7230B7B2" w14:textId="77777777">
        <w:tc>
          <w:tcPr>
            <w:tcW w:w="2122" w:type="dxa"/>
          </w:tcPr>
          <w:p w14:paraId="7230B7AC" w14:textId="77777777" w:rsidR="00FA61E8" w:rsidRDefault="00D42021">
            <w:pPr>
              <w:rPr>
                <w:b/>
                <w:sz w:val="24"/>
                <w:szCs w:val="24"/>
              </w:rPr>
            </w:pPr>
            <w:r>
              <w:rPr>
                <w:b/>
                <w:sz w:val="24"/>
                <w:szCs w:val="24"/>
              </w:rPr>
              <w:t>Presentation 1 – How food impacts our mood 20mins</w:t>
            </w:r>
          </w:p>
        </w:tc>
        <w:tc>
          <w:tcPr>
            <w:tcW w:w="5386" w:type="dxa"/>
          </w:tcPr>
          <w:p w14:paraId="7230B7AD" w14:textId="77777777" w:rsidR="00FA61E8" w:rsidRDefault="00D42021">
            <w:pPr>
              <w:rPr>
                <w:sz w:val="24"/>
                <w:szCs w:val="24"/>
              </w:rPr>
            </w:pPr>
            <w:r>
              <w:rPr>
                <w:sz w:val="24"/>
                <w:szCs w:val="24"/>
              </w:rPr>
              <w:t>The presentation provides an introduction to what foods are linked to what moods and th</w:t>
            </w:r>
            <w:r>
              <w:rPr>
                <w:sz w:val="24"/>
                <w:szCs w:val="24"/>
              </w:rPr>
              <w:t>e impact of not enough calories, using the Minnesota Starvation Study as an example.</w:t>
            </w:r>
          </w:p>
          <w:p w14:paraId="7230B7AE" w14:textId="77777777" w:rsidR="00FA61E8" w:rsidRDefault="00FA61E8">
            <w:pPr>
              <w:rPr>
                <w:sz w:val="24"/>
                <w:szCs w:val="24"/>
              </w:rPr>
            </w:pPr>
          </w:p>
        </w:tc>
        <w:tc>
          <w:tcPr>
            <w:tcW w:w="2460" w:type="dxa"/>
          </w:tcPr>
          <w:p w14:paraId="7230B7AF" w14:textId="77777777" w:rsidR="00FA61E8" w:rsidRDefault="00D42021">
            <w:pPr>
              <w:rPr>
                <w:sz w:val="24"/>
                <w:szCs w:val="24"/>
              </w:rPr>
            </w:pPr>
            <w:r>
              <w:rPr>
                <w:sz w:val="24"/>
                <w:szCs w:val="24"/>
              </w:rPr>
              <w:t>How food impacts our mood presentation</w:t>
            </w:r>
          </w:p>
          <w:p w14:paraId="7230B7B0" w14:textId="77777777" w:rsidR="00FA61E8" w:rsidRDefault="00FA61E8">
            <w:pPr>
              <w:rPr>
                <w:sz w:val="24"/>
                <w:szCs w:val="24"/>
              </w:rPr>
            </w:pPr>
          </w:p>
          <w:p w14:paraId="7230B7B1" w14:textId="77777777" w:rsidR="00FA61E8" w:rsidRDefault="00FA61E8">
            <w:pPr>
              <w:rPr>
                <w:sz w:val="24"/>
                <w:szCs w:val="24"/>
              </w:rPr>
            </w:pPr>
          </w:p>
        </w:tc>
      </w:tr>
      <w:tr w:rsidR="00FA61E8" w14:paraId="7230B7BB" w14:textId="77777777">
        <w:tc>
          <w:tcPr>
            <w:tcW w:w="2122" w:type="dxa"/>
          </w:tcPr>
          <w:p w14:paraId="7230B7B3" w14:textId="77777777" w:rsidR="00FA61E8" w:rsidRDefault="00D42021">
            <w:pPr>
              <w:rPr>
                <w:b/>
                <w:sz w:val="24"/>
                <w:szCs w:val="24"/>
              </w:rPr>
            </w:pPr>
            <w:r>
              <w:rPr>
                <w:b/>
                <w:sz w:val="24"/>
                <w:szCs w:val="24"/>
              </w:rPr>
              <w:t xml:space="preserve">Activity 1 –what happens when we don’t eat a </w:t>
            </w:r>
            <w:r>
              <w:rPr>
                <w:b/>
                <w:sz w:val="24"/>
                <w:szCs w:val="24"/>
              </w:rPr>
              <w:lastRenderedPageBreak/>
              <w:t>balanced diet 15 mins</w:t>
            </w:r>
          </w:p>
        </w:tc>
        <w:tc>
          <w:tcPr>
            <w:tcW w:w="5386" w:type="dxa"/>
          </w:tcPr>
          <w:p w14:paraId="7230B7B4" w14:textId="77777777" w:rsidR="00FA61E8" w:rsidRDefault="00D42021">
            <w:pPr>
              <w:rPr>
                <w:sz w:val="24"/>
                <w:szCs w:val="24"/>
              </w:rPr>
            </w:pPr>
            <w:r>
              <w:rPr>
                <w:sz w:val="24"/>
                <w:szCs w:val="24"/>
              </w:rPr>
              <w:lastRenderedPageBreak/>
              <w:t xml:space="preserve">Activity In groups try to match the impact of not eating enough food with the outcome. </w:t>
            </w:r>
          </w:p>
          <w:p w14:paraId="7230B7B5" w14:textId="77777777" w:rsidR="00FA61E8" w:rsidRDefault="00FA61E8">
            <w:pPr>
              <w:rPr>
                <w:sz w:val="24"/>
                <w:szCs w:val="24"/>
              </w:rPr>
            </w:pPr>
          </w:p>
          <w:p w14:paraId="7230B7B6" w14:textId="77777777" w:rsidR="00FA61E8" w:rsidRDefault="00D42021">
            <w:pPr>
              <w:rPr>
                <w:sz w:val="24"/>
                <w:szCs w:val="24"/>
              </w:rPr>
            </w:pPr>
            <w:r>
              <w:rPr>
                <w:sz w:val="24"/>
                <w:szCs w:val="24"/>
              </w:rPr>
              <w:lastRenderedPageBreak/>
              <w:t>Whole class discussion about thoughts and ideas on what they have agreed within their groups and why</w:t>
            </w:r>
            <w:r>
              <w:rPr>
                <w:sz w:val="24"/>
                <w:szCs w:val="24"/>
              </w:rPr>
              <w:t xml:space="preserve"> </w:t>
            </w:r>
          </w:p>
          <w:p w14:paraId="7230B7B7" w14:textId="77777777" w:rsidR="00FA61E8" w:rsidRDefault="00FA61E8">
            <w:pPr>
              <w:rPr>
                <w:sz w:val="24"/>
                <w:szCs w:val="24"/>
                <w:highlight w:val="yellow"/>
              </w:rPr>
            </w:pPr>
          </w:p>
        </w:tc>
        <w:tc>
          <w:tcPr>
            <w:tcW w:w="2460" w:type="dxa"/>
          </w:tcPr>
          <w:p w14:paraId="7230B7B8" w14:textId="77777777" w:rsidR="00FA61E8" w:rsidRDefault="00D42021">
            <w:pPr>
              <w:rPr>
                <w:i/>
                <w:sz w:val="24"/>
                <w:szCs w:val="24"/>
              </w:rPr>
            </w:pPr>
            <w:r>
              <w:rPr>
                <w:sz w:val="24"/>
                <w:szCs w:val="24"/>
              </w:rPr>
              <w:lastRenderedPageBreak/>
              <w:t xml:space="preserve">Lack of calories resource </w:t>
            </w:r>
            <w:r>
              <w:rPr>
                <w:i/>
                <w:sz w:val="24"/>
                <w:szCs w:val="24"/>
              </w:rPr>
              <w:t>(</w:t>
            </w:r>
            <w:r>
              <w:rPr>
                <w:i/>
              </w:rPr>
              <w:t>can be cut out during the activity</w:t>
            </w:r>
            <w:r>
              <w:rPr>
                <w:i/>
                <w:sz w:val="24"/>
                <w:szCs w:val="24"/>
              </w:rPr>
              <w:t>)</w:t>
            </w:r>
          </w:p>
          <w:p w14:paraId="7230B7B9" w14:textId="77777777" w:rsidR="00FA61E8" w:rsidRDefault="00FA61E8">
            <w:pPr>
              <w:rPr>
                <w:sz w:val="24"/>
                <w:szCs w:val="24"/>
              </w:rPr>
            </w:pPr>
          </w:p>
          <w:p w14:paraId="7230B7BA" w14:textId="77777777" w:rsidR="00FA61E8" w:rsidRDefault="00D42021">
            <w:pPr>
              <w:rPr>
                <w:sz w:val="24"/>
                <w:szCs w:val="24"/>
              </w:rPr>
            </w:pPr>
            <w:r>
              <w:rPr>
                <w:sz w:val="24"/>
                <w:szCs w:val="24"/>
              </w:rPr>
              <w:lastRenderedPageBreak/>
              <w:t>Food deprivation effects teacher resource</w:t>
            </w:r>
          </w:p>
        </w:tc>
      </w:tr>
      <w:tr w:rsidR="00FA61E8" w14:paraId="7230B7C9" w14:textId="77777777">
        <w:tc>
          <w:tcPr>
            <w:tcW w:w="2122" w:type="dxa"/>
          </w:tcPr>
          <w:p w14:paraId="7230B7BC" w14:textId="77777777" w:rsidR="00FA61E8" w:rsidRDefault="00D42021">
            <w:pPr>
              <w:rPr>
                <w:b/>
                <w:sz w:val="24"/>
                <w:szCs w:val="24"/>
              </w:rPr>
            </w:pPr>
            <w:r>
              <w:rPr>
                <w:b/>
                <w:sz w:val="24"/>
                <w:szCs w:val="24"/>
              </w:rPr>
              <w:lastRenderedPageBreak/>
              <w:t>Plenary - 5mins</w:t>
            </w:r>
          </w:p>
        </w:tc>
        <w:tc>
          <w:tcPr>
            <w:tcW w:w="5386" w:type="dxa"/>
          </w:tcPr>
          <w:p w14:paraId="7230B7BD" w14:textId="77777777" w:rsidR="00FA61E8" w:rsidRDefault="00D42021">
            <w:pPr>
              <w:rPr>
                <w:sz w:val="24"/>
                <w:szCs w:val="24"/>
              </w:rPr>
            </w:pPr>
            <w:r>
              <w:rPr>
                <w:sz w:val="24"/>
                <w:szCs w:val="24"/>
              </w:rPr>
              <w:t>So we have learnt that food is crucial to our mood and that by having a healthy balance our mood is likely to be better.</w:t>
            </w:r>
          </w:p>
          <w:p w14:paraId="7230B7BE" w14:textId="77777777" w:rsidR="00FA61E8" w:rsidRDefault="00FA61E8">
            <w:pPr>
              <w:rPr>
                <w:sz w:val="24"/>
                <w:szCs w:val="24"/>
              </w:rPr>
            </w:pPr>
          </w:p>
          <w:p w14:paraId="7230B7BF" w14:textId="77777777" w:rsidR="00FA61E8" w:rsidRDefault="00D42021">
            <w:pPr>
              <w:rPr>
                <w:sz w:val="24"/>
                <w:szCs w:val="24"/>
              </w:rPr>
            </w:pPr>
            <w:r>
              <w:rPr>
                <w:sz w:val="24"/>
                <w:szCs w:val="24"/>
              </w:rPr>
              <w:t>Our bodi</w:t>
            </w:r>
            <w:r>
              <w:rPr>
                <w:sz w:val="24"/>
                <w:szCs w:val="24"/>
              </w:rPr>
              <w:t>es have a way of telling us what it needs and we need to learn to listen to what it is telling us and remember the 8 top tips;</w:t>
            </w:r>
          </w:p>
          <w:p w14:paraId="7230B7C0" w14:textId="4381F456" w:rsidR="00FA61E8" w:rsidRDefault="00D42021">
            <w:pPr>
              <w:numPr>
                <w:ilvl w:val="0"/>
                <w:numId w:val="5"/>
              </w:numPr>
              <w:rPr>
                <w:sz w:val="24"/>
                <w:szCs w:val="24"/>
              </w:rPr>
            </w:pPr>
            <w:r>
              <w:rPr>
                <w:sz w:val="24"/>
                <w:szCs w:val="24"/>
              </w:rPr>
              <w:t>Eat regularly.</w:t>
            </w:r>
          </w:p>
          <w:p w14:paraId="7230B7C1" w14:textId="6B778E17" w:rsidR="00FA61E8" w:rsidRDefault="00D42021">
            <w:pPr>
              <w:numPr>
                <w:ilvl w:val="0"/>
                <w:numId w:val="5"/>
              </w:numPr>
              <w:rPr>
                <w:sz w:val="24"/>
                <w:szCs w:val="24"/>
              </w:rPr>
            </w:pPr>
            <w:r>
              <w:rPr>
                <w:sz w:val="24"/>
                <w:szCs w:val="24"/>
              </w:rPr>
              <w:t>Make sure you’re getting the right fats.</w:t>
            </w:r>
          </w:p>
          <w:p w14:paraId="7230B7C2" w14:textId="6492EB42" w:rsidR="00FA61E8" w:rsidRDefault="00D42021">
            <w:pPr>
              <w:numPr>
                <w:ilvl w:val="0"/>
                <w:numId w:val="5"/>
              </w:numPr>
              <w:rPr>
                <w:sz w:val="24"/>
                <w:szCs w:val="24"/>
              </w:rPr>
            </w:pPr>
            <w:r>
              <w:rPr>
                <w:sz w:val="24"/>
                <w:szCs w:val="24"/>
              </w:rPr>
              <w:t>Increase your protein.</w:t>
            </w:r>
          </w:p>
          <w:p w14:paraId="7230B7C3" w14:textId="73583A2F" w:rsidR="00FA61E8" w:rsidRDefault="00D42021">
            <w:pPr>
              <w:numPr>
                <w:ilvl w:val="0"/>
                <w:numId w:val="5"/>
              </w:numPr>
              <w:rPr>
                <w:sz w:val="24"/>
                <w:szCs w:val="24"/>
              </w:rPr>
            </w:pPr>
            <w:r>
              <w:rPr>
                <w:sz w:val="24"/>
                <w:szCs w:val="24"/>
              </w:rPr>
              <w:t>Drink more.</w:t>
            </w:r>
          </w:p>
          <w:p w14:paraId="7230B7C4" w14:textId="5C94C1AA" w:rsidR="00FA61E8" w:rsidRDefault="00D42021">
            <w:pPr>
              <w:numPr>
                <w:ilvl w:val="0"/>
                <w:numId w:val="5"/>
              </w:numPr>
              <w:rPr>
                <w:sz w:val="24"/>
                <w:szCs w:val="24"/>
              </w:rPr>
            </w:pPr>
            <w:r>
              <w:rPr>
                <w:sz w:val="24"/>
                <w:szCs w:val="24"/>
              </w:rPr>
              <w:t>Eat a rainbow of fruits &amp; vegetables.</w:t>
            </w:r>
          </w:p>
          <w:p w14:paraId="7230B7C5" w14:textId="57A837F5" w:rsidR="00FA61E8" w:rsidRDefault="00D42021">
            <w:pPr>
              <w:numPr>
                <w:ilvl w:val="0"/>
                <w:numId w:val="5"/>
              </w:numPr>
              <w:rPr>
                <w:sz w:val="24"/>
                <w:szCs w:val="24"/>
              </w:rPr>
            </w:pPr>
            <w:r>
              <w:rPr>
                <w:sz w:val="24"/>
                <w:szCs w:val="24"/>
              </w:rPr>
              <w:t>Cut down on caffeine.</w:t>
            </w:r>
          </w:p>
          <w:p w14:paraId="7230B7C6" w14:textId="1ABD1CE8" w:rsidR="00FA61E8" w:rsidRDefault="00D42021">
            <w:pPr>
              <w:numPr>
                <w:ilvl w:val="0"/>
                <w:numId w:val="5"/>
              </w:numPr>
              <w:rPr>
                <w:sz w:val="24"/>
                <w:szCs w:val="24"/>
              </w:rPr>
            </w:pPr>
            <w:r>
              <w:rPr>
                <w:sz w:val="24"/>
                <w:szCs w:val="24"/>
              </w:rPr>
              <w:t>Pay attention to your gut.</w:t>
            </w:r>
          </w:p>
          <w:p w14:paraId="7230B7C7" w14:textId="640A9F42" w:rsidR="00FA61E8" w:rsidRDefault="00D42021">
            <w:pPr>
              <w:numPr>
                <w:ilvl w:val="0"/>
                <w:numId w:val="5"/>
              </w:numPr>
              <w:rPr>
                <w:sz w:val="24"/>
                <w:szCs w:val="24"/>
              </w:rPr>
            </w:pPr>
            <w:r>
              <w:rPr>
                <w:sz w:val="24"/>
                <w:szCs w:val="24"/>
              </w:rPr>
              <w:t>Are you intolerant?</w:t>
            </w:r>
          </w:p>
        </w:tc>
        <w:tc>
          <w:tcPr>
            <w:tcW w:w="2460" w:type="dxa"/>
          </w:tcPr>
          <w:p w14:paraId="7230B7C8" w14:textId="77777777" w:rsidR="00FA61E8" w:rsidRDefault="00FA61E8">
            <w:pPr>
              <w:jc w:val="center"/>
              <w:rPr>
                <w:b/>
                <w:sz w:val="24"/>
                <w:szCs w:val="24"/>
              </w:rPr>
            </w:pPr>
          </w:p>
        </w:tc>
      </w:tr>
      <w:tr w:rsidR="00FA61E8" w14:paraId="7230B7D2" w14:textId="77777777">
        <w:tc>
          <w:tcPr>
            <w:tcW w:w="2122" w:type="dxa"/>
          </w:tcPr>
          <w:p w14:paraId="7230B7CA" w14:textId="77777777" w:rsidR="00FA61E8" w:rsidRDefault="00D42021">
            <w:pPr>
              <w:rPr>
                <w:b/>
                <w:sz w:val="24"/>
                <w:szCs w:val="24"/>
              </w:rPr>
            </w:pPr>
            <w:r>
              <w:rPr>
                <w:b/>
                <w:sz w:val="24"/>
                <w:szCs w:val="24"/>
              </w:rPr>
              <w:t>Optional Homework Task</w:t>
            </w:r>
          </w:p>
        </w:tc>
        <w:tc>
          <w:tcPr>
            <w:tcW w:w="5386" w:type="dxa"/>
          </w:tcPr>
          <w:p w14:paraId="7230B7CB" w14:textId="77777777" w:rsidR="00FA61E8" w:rsidRDefault="00D42021">
            <w:pPr>
              <w:rPr>
                <w:sz w:val="24"/>
                <w:szCs w:val="24"/>
              </w:rPr>
            </w:pPr>
            <w:r>
              <w:rPr>
                <w:sz w:val="24"/>
                <w:szCs w:val="24"/>
              </w:rPr>
              <w:t xml:space="preserve">Students to create a table for the </w:t>
            </w:r>
            <w:r>
              <w:rPr>
                <w:b/>
                <w:sz w:val="24"/>
                <w:szCs w:val="24"/>
              </w:rPr>
              <w:t>Picture</w:t>
            </w:r>
            <w:r>
              <w:rPr>
                <w:sz w:val="24"/>
                <w:szCs w:val="24"/>
              </w:rPr>
              <w:t xml:space="preserve">, </w:t>
            </w:r>
            <w:r>
              <w:rPr>
                <w:b/>
                <w:sz w:val="24"/>
                <w:szCs w:val="24"/>
              </w:rPr>
              <w:t>food type / group</w:t>
            </w:r>
            <w:r>
              <w:rPr>
                <w:sz w:val="24"/>
                <w:szCs w:val="24"/>
              </w:rPr>
              <w:t xml:space="preserve">, </w:t>
            </w:r>
            <w:r>
              <w:rPr>
                <w:b/>
                <w:sz w:val="24"/>
                <w:szCs w:val="24"/>
              </w:rPr>
              <w:t xml:space="preserve">Why </w:t>
            </w:r>
            <w:r>
              <w:rPr>
                <w:sz w:val="24"/>
                <w:szCs w:val="24"/>
              </w:rPr>
              <w:t xml:space="preserve">this food has an effect on an individual's mind and the last </w:t>
            </w:r>
            <w:r>
              <w:rPr>
                <w:sz w:val="24"/>
                <w:szCs w:val="24"/>
              </w:rPr>
              <w:t xml:space="preserve">column should be explaining </w:t>
            </w:r>
            <w:r>
              <w:rPr>
                <w:b/>
                <w:sz w:val="24"/>
                <w:szCs w:val="24"/>
              </w:rPr>
              <w:t xml:space="preserve">What </w:t>
            </w:r>
            <w:r>
              <w:rPr>
                <w:sz w:val="24"/>
                <w:szCs w:val="24"/>
              </w:rPr>
              <w:t>effect it has on an individual’s mood. Alternative option is to match food with mood pictures.</w:t>
            </w:r>
          </w:p>
          <w:p w14:paraId="7230B7CC" w14:textId="77777777" w:rsidR="00FA61E8" w:rsidRDefault="00FA61E8">
            <w:pPr>
              <w:rPr>
                <w:sz w:val="24"/>
                <w:szCs w:val="24"/>
              </w:rPr>
            </w:pPr>
          </w:p>
          <w:p w14:paraId="7230B7CD" w14:textId="77777777" w:rsidR="00FA61E8" w:rsidRDefault="00FA61E8">
            <w:pPr>
              <w:rPr>
                <w:sz w:val="24"/>
                <w:szCs w:val="24"/>
              </w:rPr>
            </w:pPr>
          </w:p>
          <w:p w14:paraId="7230B7CE" w14:textId="77777777" w:rsidR="00FA61E8" w:rsidRDefault="00FA61E8">
            <w:pPr>
              <w:rPr>
                <w:sz w:val="24"/>
                <w:szCs w:val="24"/>
                <w:highlight w:val="yellow"/>
              </w:rPr>
            </w:pPr>
          </w:p>
        </w:tc>
        <w:tc>
          <w:tcPr>
            <w:tcW w:w="2460" w:type="dxa"/>
          </w:tcPr>
          <w:p w14:paraId="7230B7CF" w14:textId="5C5288C1" w:rsidR="00FA61E8" w:rsidRDefault="00D42021">
            <w:pPr>
              <w:rPr>
                <w:i/>
              </w:rPr>
            </w:pPr>
            <w:r>
              <w:rPr>
                <w:sz w:val="24"/>
                <w:szCs w:val="24"/>
              </w:rPr>
              <w:t>Food groups and mood cards-2 ability levels are included-emotion and food or the in-depth</w:t>
            </w:r>
            <w:r>
              <w:rPr>
                <w:sz w:val="24"/>
                <w:szCs w:val="24"/>
              </w:rPr>
              <w:t xml:space="preserve"> table of the what and why.</w:t>
            </w:r>
          </w:p>
          <w:p w14:paraId="7230B7D0" w14:textId="77777777" w:rsidR="00FA61E8" w:rsidRDefault="00FA61E8">
            <w:pPr>
              <w:rPr>
                <w:i/>
              </w:rPr>
            </w:pPr>
          </w:p>
          <w:p w14:paraId="7230B7D1" w14:textId="77777777" w:rsidR="00FA61E8" w:rsidRDefault="00D42021">
            <w:pPr>
              <w:rPr>
                <w:i/>
              </w:rPr>
            </w:pPr>
            <w:r>
              <w:rPr>
                <w:sz w:val="24"/>
                <w:szCs w:val="24"/>
              </w:rPr>
              <w:t>Food de</w:t>
            </w:r>
            <w:r>
              <w:rPr>
                <w:sz w:val="24"/>
                <w:szCs w:val="24"/>
              </w:rPr>
              <w:t>privation effects teacher resource</w:t>
            </w:r>
          </w:p>
        </w:tc>
      </w:tr>
    </w:tbl>
    <w:p w14:paraId="7230B7D3" w14:textId="77777777" w:rsidR="00FA61E8" w:rsidRDefault="00FA61E8">
      <w:pPr>
        <w:spacing w:after="0" w:line="240" w:lineRule="auto"/>
        <w:rPr>
          <w:b/>
          <w:sz w:val="24"/>
          <w:szCs w:val="24"/>
        </w:rPr>
      </w:pPr>
    </w:p>
    <w:p w14:paraId="7230B7D4" w14:textId="77777777" w:rsidR="00FA61E8" w:rsidRDefault="00FA61E8">
      <w:pPr>
        <w:spacing w:after="0" w:line="240" w:lineRule="auto"/>
        <w:rPr>
          <w:b/>
          <w:sz w:val="24"/>
          <w:szCs w:val="24"/>
        </w:rPr>
      </w:pPr>
    </w:p>
    <w:p w14:paraId="7230B7D5" w14:textId="77777777" w:rsidR="00FA61E8" w:rsidRDefault="00FA61E8">
      <w:pPr>
        <w:spacing w:after="0" w:line="240" w:lineRule="auto"/>
        <w:jc w:val="center"/>
        <w:rPr>
          <w:b/>
          <w:sz w:val="24"/>
          <w:szCs w:val="24"/>
        </w:rPr>
      </w:pPr>
    </w:p>
    <w:tbl>
      <w:tblPr>
        <w:tblStyle w:val="a1"/>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86"/>
        <w:gridCol w:w="2460"/>
      </w:tblGrid>
      <w:tr w:rsidR="00FA61E8" w14:paraId="7230B7DF" w14:textId="77777777">
        <w:tc>
          <w:tcPr>
            <w:tcW w:w="2122" w:type="dxa"/>
          </w:tcPr>
          <w:p w14:paraId="7230B7D6" w14:textId="107493F2" w:rsidR="00FA61E8" w:rsidRDefault="00D42021">
            <w:pPr>
              <w:rPr>
                <w:b/>
                <w:sz w:val="24"/>
                <w:szCs w:val="24"/>
              </w:rPr>
            </w:pPr>
            <w:r>
              <w:rPr>
                <w:b/>
                <w:sz w:val="24"/>
                <w:szCs w:val="24"/>
              </w:rPr>
              <w:t>Optional Extra Tutorial or</w:t>
            </w:r>
            <w:r>
              <w:rPr>
                <w:b/>
                <w:sz w:val="24"/>
                <w:szCs w:val="24"/>
              </w:rPr>
              <w:t xml:space="preserve"> Homework task(20mins)</w:t>
            </w:r>
          </w:p>
        </w:tc>
        <w:tc>
          <w:tcPr>
            <w:tcW w:w="5386" w:type="dxa"/>
          </w:tcPr>
          <w:p w14:paraId="7230B7D7" w14:textId="77777777" w:rsidR="00FA61E8" w:rsidRDefault="00D42021">
            <w:pPr>
              <w:rPr>
                <w:sz w:val="24"/>
                <w:szCs w:val="24"/>
              </w:rPr>
            </w:pPr>
            <w:r>
              <w:rPr>
                <w:sz w:val="24"/>
                <w:szCs w:val="24"/>
              </w:rPr>
              <w:t>Advertising is there to make us want to buy things, but do they tell the truth?  When we see adverts for food and drink, are the messages they purport accurate in relation to how they make us feel?</w:t>
            </w:r>
          </w:p>
          <w:p w14:paraId="7230B7D8" w14:textId="77777777" w:rsidR="00FA61E8" w:rsidRDefault="00FA61E8">
            <w:pPr>
              <w:rPr>
                <w:sz w:val="24"/>
                <w:szCs w:val="24"/>
              </w:rPr>
            </w:pPr>
          </w:p>
          <w:p w14:paraId="7230B7D9" w14:textId="77777777" w:rsidR="00FA61E8" w:rsidRDefault="00D42021">
            <w:pPr>
              <w:rPr>
                <w:b/>
                <w:sz w:val="24"/>
                <w:szCs w:val="24"/>
              </w:rPr>
            </w:pPr>
            <w:r>
              <w:rPr>
                <w:b/>
                <w:sz w:val="24"/>
                <w:szCs w:val="24"/>
              </w:rPr>
              <w:t>Activity</w:t>
            </w:r>
          </w:p>
          <w:p w14:paraId="7230B7DA" w14:textId="32ABF2EF" w:rsidR="00FA61E8" w:rsidRDefault="00D42021">
            <w:pPr>
              <w:rPr>
                <w:sz w:val="24"/>
                <w:szCs w:val="24"/>
              </w:rPr>
            </w:pPr>
            <w:r>
              <w:rPr>
                <w:sz w:val="24"/>
                <w:szCs w:val="24"/>
              </w:rPr>
              <w:t>Either as a class or in groups, watch some of th</w:t>
            </w:r>
            <w:r>
              <w:rPr>
                <w:sz w:val="24"/>
                <w:szCs w:val="24"/>
              </w:rPr>
              <w:t>e proposed food/drink adverts and answer the CCI  media literacy questions.  Get the students to focus on what the advert is making them think they will feel by consuming the product, then think about what it actually contains,</w:t>
            </w:r>
            <w:r>
              <w:rPr>
                <w:sz w:val="24"/>
                <w:szCs w:val="24"/>
              </w:rPr>
              <w:t xml:space="preserve"> and will they actually feel t</w:t>
            </w:r>
            <w:r>
              <w:rPr>
                <w:sz w:val="24"/>
                <w:szCs w:val="24"/>
              </w:rPr>
              <w:t>hat way?</w:t>
            </w:r>
          </w:p>
        </w:tc>
        <w:tc>
          <w:tcPr>
            <w:tcW w:w="2460" w:type="dxa"/>
          </w:tcPr>
          <w:p w14:paraId="7230B7DB" w14:textId="77777777" w:rsidR="00FA61E8" w:rsidRDefault="00D42021">
            <w:pPr>
              <w:rPr>
                <w:sz w:val="24"/>
                <w:szCs w:val="24"/>
              </w:rPr>
            </w:pPr>
            <w:r>
              <w:rPr>
                <w:sz w:val="24"/>
                <w:szCs w:val="24"/>
              </w:rPr>
              <w:t>Teacher Resource, Media, Food and Mood</w:t>
            </w:r>
          </w:p>
          <w:p w14:paraId="7230B7DC" w14:textId="77777777" w:rsidR="00FA61E8" w:rsidRDefault="00FA61E8">
            <w:pPr>
              <w:rPr>
                <w:sz w:val="24"/>
                <w:szCs w:val="24"/>
              </w:rPr>
            </w:pPr>
          </w:p>
          <w:p w14:paraId="7230B7DD" w14:textId="77777777" w:rsidR="00FA61E8" w:rsidRDefault="00D42021">
            <w:pPr>
              <w:rPr>
                <w:sz w:val="24"/>
                <w:szCs w:val="24"/>
              </w:rPr>
            </w:pPr>
            <w:r>
              <w:rPr>
                <w:sz w:val="24"/>
                <w:szCs w:val="24"/>
              </w:rPr>
              <w:t>Access to YouTube</w:t>
            </w:r>
          </w:p>
          <w:p w14:paraId="7230B7DE" w14:textId="77777777" w:rsidR="00FA61E8" w:rsidRDefault="00FA61E8">
            <w:pPr>
              <w:rPr>
                <w:sz w:val="24"/>
                <w:szCs w:val="24"/>
                <w:highlight w:val="yellow"/>
              </w:rPr>
            </w:pPr>
          </w:p>
        </w:tc>
      </w:tr>
    </w:tbl>
    <w:p w14:paraId="7230B7E0" w14:textId="77777777" w:rsidR="00FA61E8" w:rsidRDefault="00FA61E8">
      <w:pPr>
        <w:spacing w:after="0" w:line="240" w:lineRule="auto"/>
        <w:rPr>
          <w:b/>
          <w:sz w:val="24"/>
          <w:szCs w:val="24"/>
        </w:rPr>
      </w:pPr>
    </w:p>
    <w:p w14:paraId="7230B7E1" w14:textId="77777777" w:rsidR="00FA61E8" w:rsidRDefault="00FA61E8">
      <w:pPr>
        <w:spacing w:after="0" w:line="240" w:lineRule="auto"/>
        <w:rPr>
          <w:b/>
          <w:sz w:val="24"/>
          <w:szCs w:val="24"/>
          <w:highlight w:val="yellow"/>
        </w:rPr>
      </w:pPr>
    </w:p>
    <w:sectPr w:rsidR="00FA61E8">
      <w:headerReference w:type="default" r:id="rId15"/>
      <w:pgSz w:w="11906" w:h="16838"/>
      <w:pgMar w:top="720" w:right="964" w:bottom="720"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B7EF" w14:textId="77777777" w:rsidR="00000000" w:rsidRDefault="00D42021">
      <w:pPr>
        <w:spacing w:after="0" w:line="240" w:lineRule="auto"/>
      </w:pPr>
      <w:r>
        <w:separator/>
      </w:r>
    </w:p>
  </w:endnote>
  <w:endnote w:type="continuationSeparator" w:id="0">
    <w:p w14:paraId="7230B7F1" w14:textId="77777777" w:rsidR="00000000" w:rsidRDefault="00D4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B7EB" w14:textId="77777777" w:rsidR="00000000" w:rsidRDefault="00D42021">
      <w:pPr>
        <w:spacing w:after="0" w:line="240" w:lineRule="auto"/>
      </w:pPr>
      <w:r>
        <w:separator/>
      </w:r>
    </w:p>
  </w:footnote>
  <w:footnote w:type="continuationSeparator" w:id="0">
    <w:p w14:paraId="7230B7ED" w14:textId="77777777" w:rsidR="00000000" w:rsidRDefault="00D4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B7EA" w14:textId="77777777" w:rsidR="00FA61E8" w:rsidRDefault="00D42021">
    <w:pPr>
      <w:widowControl w:val="0"/>
      <w:spacing w:after="0" w:line="240" w:lineRule="auto"/>
    </w:pPr>
    <w:r>
      <w:rPr>
        <w:rFonts w:ascii="Century Gothic" w:eastAsia="Century Gothic" w:hAnsi="Century Gothic" w:cs="Century Gothic"/>
        <w:b/>
        <w:sz w:val="36"/>
        <w:szCs w:val="36"/>
        <w:u w:val="single"/>
      </w:rPr>
      <w:t>KS3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F8D"/>
    <w:multiLevelType w:val="multilevel"/>
    <w:tmpl w:val="26562E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7734F6"/>
    <w:multiLevelType w:val="multilevel"/>
    <w:tmpl w:val="E500D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320559"/>
    <w:multiLevelType w:val="multilevel"/>
    <w:tmpl w:val="C5DAC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577935"/>
    <w:multiLevelType w:val="multilevel"/>
    <w:tmpl w:val="9202F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E52450"/>
    <w:multiLevelType w:val="multilevel"/>
    <w:tmpl w:val="B400E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F27B7D"/>
    <w:multiLevelType w:val="multilevel"/>
    <w:tmpl w:val="6746844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D32B88"/>
    <w:multiLevelType w:val="multilevel"/>
    <w:tmpl w:val="86F27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C22B25"/>
    <w:multiLevelType w:val="multilevel"/>
    <w:tmpl w:val="ECF8A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504F0E"/>
    <w:multiLevelType w:val="multilevel"/>
    <w:tmpl w:val="349CA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8120816">
    <w:abstractNumId w:val="5"/>
  </w:num>
  <w:num w:numId="2" w16cid:durableId="1134760760">
    <w:abstractNumId w:val="0"/>
  </w:num>
  <w:num w:numId="3" w16cid:durableId="1999268377">
    <w:abstractNumId w:val="2"/>
  </w:num>
  <w:num w:numId="4" w16cid:durableId="1805006163">
    <w:abstractNumId w:val="8"/>
  </w:num>
  <w:num w:numId="5" w16cid:durableId="1599944992">
    <w:abstractNumId w:val="7"/>
  </w:num>
  <w:num w:numId="6" w16cid:durableId="372778870">
    <w:abstractNumId w:val="4"/>
  </w:num>
  <w:num w:numId="7" w16cid:durableId="1861048396">
    <w:abstractNumId w:val="6"/>
  </w:num>
  <w:num w:numId="8" w16cid:durableId="1942764815">
    <w:abstractNumId w:val="1"/>
  </w:num>
  <w:num w:numId="9" w16cid:durableId="658071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E8"/>
    <w:rsid w:val="0002170C"/>
    <w:rsid w:val="00022849"/>
    <w:rsid w:val="00055B00"/>
    <w:rsid w:val="00173F35"/>
    <w:rsid w:val="00812413"/>
    <w:rsid w:val="00D42021"/>
    <w:rsid w:val="00FA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B741"/>
  <w15:docId w15:val="{0E272470-32F2-4F53-B42D-6559B294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33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4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96"/>
    <w:pPr>
      <w:ind w:left="720"/>
      <w:contextualSpacing/>
    </w:pPr>
  </w:style>
  <w:style w:type="paragraph" w:styleId="NormalWeb">
    <w:name w:val="Normal (Web)"/>
    <w:basedOn w:val="Normal"/>
    <w:uiPriority w:val="99"/>
    <w:semiHidden/>
    <w:unhideWhenUsed/>
    <w:rsid w:val="005D5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161"/>
    <w:rPr>
      <w:color w:val="0563C1" w:themeColor="hyperlink"/>
      <w:u w:val="single"/>
    </w:rPr>
  </w:style>
  <w:style w:type="character" w:styleId="UnresolvedMention">
    <w:name w:val="Unresolved Mention"/>
    <w:basedOn w:val="DefaultParagraphFont"/>
    <w:uiPriority w:val="99"/>
    <w:semiHidden/>
    <w:unhideWhenUsed/>
    <w:rsid w:val="000D1161"/>
    <w:rPr>
      <w:color w:val="605E5C"/>
      <w:shd w:val="clear" w:color="auto" w:fill="E1DFDD"/>
    </w:rPr>
  </w:style>
  <w:style w:type="character" w:styleId="FollowedHyperlink">
    <w:name w:val="FollowedHyperlink"/>
    <w:basedOn w:val="DefaultParagraphFont"/>
    <w:uiPriority w:val="99"/>
    <w:semiHidden/>
    <w:unhideWhenUsed/>
    <w:rsid w:val="00B62213"/>
    <w:rPr>
      <w:color w:val="954F72" w:themeColor="followedHyperlink"/>
      <w:u w:val="single"/>
    </w:rPr>
  </w:style>
  <w:style w:type="character" w:customStyle="1" w:styleId="Heading2Char">
    <w:name w:val="Heading 2 Char"/>
    <w:basedOn w:val="DefaultParagraphFont"/>
    <w:link w:val="Heading2"/>
    <w:uiPriority w:val="9"/>
    <w:rsid w:val="00E33EAF"/>
    <w:rPr>
      <w:rFonts w:ascii="Times New Roman" w:eastAsia="Times New Roman" w:hAnsi="Times New Roman" w:cs="Times New Roman"/>
      <w:b/>
      <w:bCs/>
      <w:sz w:val="36"/>
      <w:szCs w:val="3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yschoolscp.org.uk/healthy-eating/food-smart-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uNubj0hnIqkbpf1dwJJfd7E/0g==">AMUW2mWl7kd5gIqzQkiCjBCUxq/KDniYoKnrWRDoxJIGUcMVYYcnLt5T9bz5glAgnNKysGXbvohxSpjJBcsbGbYdq5Nqgip/mEt5mH8gBAl/mGNiHpi//yM=</go:docsCustomData>
</go:gDocsCustomXmlDataStorage>
</file>

<file path=customXml/itemProps1.xml><?xml version="1.0" encoding="utf-8"?>
<ds:datastoreItem xmlns:ds="http://schemas.openxmlformats.org/officeDocument/2006/customXml" ds:itemID="{C43A4DDA-E22E-41C5-BBBA-BE358357472E}">
  <ds:schemaRefs>
    <ds:schemaRef ds:uri="http://schemas.microsoft.com/sharepoint/v3/contenttype/forms"/>
  </ds:schemaRefs>
</ds:datastoreItem>
</file>

<file path=customXml/itemProps2.xml><?xml version="1.0" encoding="utf-8"?>
<ds:datastoreItem xmlns:ds="http://schemas.openxmlformats.org/officeDocument/2006/customXml" ds:itemID="{F0080F17-0456-45ED-A087-60F01121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weston</dc:creator>
  <cp:lastModifiedBy>Joanne Howling | Healthy You</cp:lastModifiedBy>
  <cp:revision>7</cp:revision>
  <dcterms:created xsi:type="dcterms:W3CDTF">2022-12-01T12:37:00Z</dcterms:created>
  <dcterms:modified xsi:type="dcterms:W3CDTF">2023-02-17T13:04:00Z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y fmtid="{D5CDD505-2E9C-101B-9397-08002B2CF9AE}" pid="3" name="Order">
    <vt:r8>140600</vt:r8>
  </property>
</Properties>
</file>